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11" w:rsidRPr="00156811" w:rsidRDefault="00156811" w:rsidP="00156811">
      <w:pPr>
        <w:autoSpaceDE w:val="0"/>
        <w:autoSpaceDN w:val="0"/>
        <w:adjustRightInd w:val="0"/>
        <w:snapToGrid w:val="0"/>
        <w:spacing w:line="360" w:lineRule="auto"/>
        <w:ind w:firstLineChars="200" w:firstLine="562"/>
        <w:rPr>
          <w:rFonts w:ascii="Times New Roman" w:eastAsia="宋体" w:hAnsi="Times New Roman" w:cs="Times New Roman"/>
          <w:b/>
          <w:snapToGrid w:val="0"/>
          <w:kern w:val="0"/>
          <w:sz w:val="28"/>
          <w:szCs w:val="24"/>
        </w:rPr>
      </w:pPr>
      <w:r w:rsidRPr="00156811">
        <w:rPr>
          <w:rFonts w:ascii="Times New Roman" w:eastAsia="宋体" w:hAnsi="Times New Roman" w:cs="Times New Roman" w:hint="eastAsia"/>
          <w:b/>
          <w:snapToGrid w:val="0"/>
          <w:kern w:val="0"/>
          <w:sz w:val="28"/>
          <w:szCs w:val="24"/>
        </w:rPr>
        <w:t>一、</w:t>
      </w:r>
      <w:bookmarkStart w:id="0" w:name="_Hlk20558771"/>
      <w:r w:rsidRPr="00156811">
        <w:rPr>
          <w:rFonts w:ascii="Times New Roman" w:eastAsia="宋体" w:hAnsi="Times New Roman" w:cs="Times New Roman"/>
          <w:b/>
          <w:snapToGrid w:val="0"/>
          <w:kern w:val="0"/>
          <w:sz w:val="28"/>
          <w:szCs w:val="24"/>
        </w:rPr>
        <w:t>项目名称</w:t>
      </w:r>
    </w:p>
    <w:p w:rsidR="00D35E40" w:rsidRPr="00186423" w:rsidRDefault="00D35E40" w:rsidP="00156811">
      <w:pPr>
        <w:autoSpaceDE w:val="0"/>
        <w:autoSpaceDN w:val="0"/>
        <w:adjustRightInd w:val="0"/>
        <w:snapToGrid w:val="0"/>
        <w:spacing w:line="360" w:lineRule="auto"/>
        <w:ind w:firstLineChars="200" w:firstLine="480"/>
        <w:rPr>
          <w:rFonts w:ascii="Times New Roman" w:eastAsia="宋体" w:hAnsi="Times New Roman" w:cs="Times New Roman"/>
          <w:bCs/>
          <w:snapToGrid w:val="0"/>
          <w:kern w:val="0"/>
          <w:sz w:val="24"/>
          <w:szCs w:val="24"/>
        </w:rPr>
      </w:pPr>
      <w:r w:rsidRPr="00186423">
        <w:rPr>
          <w:rFonts w:ascii="Times New Roman" w:eastAsia="宋体" w:hAnsi="Times New Roman" w:cs="Times New Roman"/>
          <w:bCs/>
          <w:snapToGrid w:val="0"/>
          <w:kern w:val="0"/>
          <w:sz w:val="24"/>
          <w:szCs w:val="24"/>
        </w:rPr>
        <w:t>退化生态系统修复与居民生计改善的</w:t>
      </w:r>
      <w:bookmarkEnd w:id="0"/>
      <w:r w:rsidRPr="00186423">
        <w:rPr>
          <w:rFonts w:ascii="Times New Roman" w:eastAsia="宋体" w:hAnsi="Times New Roman" w:cs="Times New Roman"/>
          <w:bCs/>
          <w:snapToGrid w:val="0"/>
          <w:kern w:val="0"/>
          <w:sz w:val="24"/>
          <w:szCs w:val="24"/>
        </w:rPr>
        <w:t>双赢机制</w:t>
      </w:r>
    </w:p>
    <w:p w:rsidR="00156811" w:rsidRPr="00156811" w:rsidRDefault="00156811" w:rsidP="00156811">
      <w:pPr>
        <w:autoSpaceDE w:val="0"/>
        <w:autoSpaceDN w:val="0"/>
        <w:adjustRightInd w:val="0"/>
        <w:snapToGrid w:val="0"/>
        <w:spacing w:line="360" w:lineRule="auto"/>
        <w:ind w:firstLineChars="200" w:firstLine="562"/>
        <w:rPr>
          <w:rFonts w:ascii="Times New Roman" w:eastAsia="宋体" w:hAnsi="Times New Roman" w:cs="Times New Roman"/>
          <w:b/>
          <w:snapToGrid w:val="0"/>
          <w:kern w:val="0"/>
          <w:sz w:val="28"/>
          <w:szCs w:val="24"/>
        </w:rPr>
      </w:pPr>
      <w:r w:rsidRPr="00156811">
        <w:rPr>
          <w:rFonts w:ascii="Times New Roman" w:eastAsia="宋体" w:hAnsi="Times New Roman" w:cs="Times New Roman" w:hint="eastAsia"/>
          <w:b/>
          <w:snapToGrid w:val="0"/>
          <w:kern w:val="0"/>
          <w:sz w:val="28"/>
          <w:szCs w:val="24"/>
        </w:rPr>
        <w:t>二、</w:t>
      </w:r>
      <w:r w:rsidR="00D35E40" w:rsidRPr="00156811">
        <w:rPr>
          <w:rFonts w:ascii="Times New Roman" w:eastAsia="宋体" w:hAnsi="Times New Roman" w:cs="Times New Roman"/>
          <w:b/>
          <w:snapToGrid w:val="0"/>
          <w:kern w:val="0"/>
          <w:sz w:val="28"/>
          <w:szCs w:val="24"/>
        </w:rPr>
        <w:t>提名者</w:t>
      </w:r>
    </w:p>
    <w:p w:rsidR="00D35E40" w:rsidRDefault="00D35E40" w:rsidP="00156811">
      <w:pPr>
        <w:autoSpaceDE w:val="0"/>
        <w:autoSpaceDN w:val="0"/>
        <w:adjustRightInd w:val="0"/>
        <w:snapToGrid w:val="0"/>
        <w:spacing w:line="360" w:lineRule="auto"/>
        <w:ind w:firstLineChars="200" w:firstLine="480"/>
        <w:rPr>
          <w:rFonts w:ascii="Times New Roman" w:eastAsia="宋体" w:hAnsi="Times New Roman" w:cs="Times New Roman"/>
          <w:bCs/>
          <w:snapToGrid w:val="0"/>
          <w:kern w:val="0"/>
          <w:sz w:val="24"/>
          <w:szCs w:val="24"/>
        </w:rPr>
      </w:pPr>
      <w:r>
        <w:rPr>
          <w:rFonts w:ascii="Times New Roman" w:eastAsia="宋体" w:hAnsi="Times New Roman" w:cs="Times New Roman" w:hint="eastAsia"/>
          <w:bCs/>
          <w:snapToGrid w:val="0"/>
          <w:kern w:val="0"/>
          <w:sz w:val="24"/>
          <w:szCs w:val="24"/>
        </w:rPr>
        <w:t>国家</w:t>
      </w:r>
      <w:r w:rsidRPr="00CD36A5">
        <w:rPr>
          <w:rFonts w:ascii="Times New Roman" w:eastAsia="宋体" w:hAnsi="Times New Roman" w:cs="Times New Roman" w:hint="eastAsia"/>
          <w:bCs/>
          <w:snapToGrid w:val="0"/>
          <w:kern w:val="0"/>
          <w:sz w:val="24"/>
          <w:szCs w:val="24"/>
        </w:rPr>
        <w:t>林业与草业局</w:t>
      </w:r>
    </w:p>
    <w:p w:rsidR="00156811" w:rsidRPr="00727223" w:rsidRDefault="00156811" w:rsidP="00156811">
      <w:pPr>
        <w:ind w:firstLineChars="200" w:firstLine="562"/>
        <w:rPr>
          <w:rFonts w:ascii="宋体" w:eastAsia="宋体" w:hAnsi="宋体"/>
          <w:b/>
          <w:sz w:val="28"/>
          <w:szCs w:val="28"/>
        </w:rPr>
      </w:pPr>
      <w:r w:rsidRPr="00727223">
        <w:rPr>
          <w:rFonts w:ascii="宋体" w:eastAsia="宋体" w:hAnsi="宋体" w:hint="eastAsia"/>
          <w:b/>
          <w:sz w:val="28"/>
          <w:szCs w:val="28"/>
        </w:rPr>
        <w:t>三、提名等级</w:t>
      </w:r>
    </w:p>
    <w:p w:rsidR="00156811" w:rsidRDefault="00156811" w:rsidP="00156811">
      <w:pPr>
        <w:ind w:firstLineChars="200" w:firstLine="480"/>
        <w:rPr>
          <w:rFonts w:ascii="宋体" w:eastAsia="宋体" w:hAnsi="宋体"/>
          <w:sz w:val="24"/>
          <w:szCs w:val="24"/>
        </w:rPr>
      </w:pPr>
      <w:r w:rsidRPr="00727223">
        <w:rPr>
          <w:rFonts w:ascii="宋体" w:eastAsia="宋体" w:hAnsi="宋体" w:hint="eastAsia"/>
          <w:sz w:val="24"/>
          <w:szCs w:val="24"/>
        </w:rPr>
        <w:t>国家</w:t>
      </w:r>
      <w:r w:rsidR="00A3462D">
        <w:rPr>
          <w:rFonts w:ascii="宋体" w:eastAsia="宋体" w:hAnsi="宋体" w:hint="eastAsia"/>
          <w:sz w:val="24"/>
          <w:szCs w:val="24"/>
        </w:rPr>
        <w:t>自然科学</w:t>
      </w:r>
      <w:r w:rsidRPr="00727223">
        <w:rPr>
          <w:rFonts w:ascii="宋体" w:eastAsia="宋体" w:hAnsi="宋体" w:hint="eastAsia"/>
          <w:sz w:val="24"/>
          <w:szCs w:val="24"/>
        </w:rPr>
        <w:t>奖</w:t>
      </w:r>
      <w:r w:rsidRPr="00727223">
        <w:rPr>
          <w:rFonts w:ascii="宋体" w:eastAsia="宋体" w:hAnsi="宋体"/>
          <w:sz w:val="24"/>
          <w:szCs w:val="24"/>
        </w:rPr>
        <w:t>二等奖</w:t>
      </w:r>
    </w:p>
    <w:p w:rsidR="00156811" w:rsidRDefault="00156811" w:rsidP="00156811">
      <w:pPr>
        <w:ind w:firstLineChars="200" w:firstLine="480"/>
        <w:rPr>
          <w:rFonts w:ascii="宋体" w:eastAsia="宋体" w:hAnsi="宋体"/>
          <w:sz w:val="24"/>
          <w:szCs w:val="24"/>
        </w:rPr>
      </w:pPr>
    </w:p>
    <w:p w:rsidR="00D35E40" w:rsidRPr="00156811" w:rsidRDefault="00D35E40" w:rsidP="00156811">
      <w:pPr>
        <w:ind w:firstLineChars="200" w:firstLine="482"/>
        <w:rPr>
          <w:rFonts w:ascii="宋体" w:eastAsia="宋体" w:hAnsi="宋体"/>
          <w:sz w:val="24"/>
          <w:szCs w:val="24"/>
        </w:rPr>
      </w:pPr>
      <w:r w:rsidRPr="00100A12">
        <w:rPr>
          <w:rFonts w:ascii="Times New Roman" w:eastAsia="宋体" w:hAnsi="Times New Roman" w:cs="Times New Roman"/>
          <w:b/>
          <w:snapToGrid w:val="0"/>
          <w:kern w:val="0"/>
          <w:sz w:val="24"/>
          <w:szCs w:val="24"/>
        </w:rPr>
        <w:t>提名意见</w:t>
      </w:r>
      <w:r w:rsidRPr="00100A12">
        <w:rPr>
          <w:rFonts w:ascii="Times New Roman" w:eastAsia="宋体" w:hAnsi="Times New Roman" w:cs="Times New Roman"/>
          <w:bCs/>
          <w:snapToGrid w:val="0"/>
          <w:kern w:val="0"/>
          <w:sz w:val="24"/>
          <w:szCs w:val="24"/>
        </w:rPr>
        <w:t>：</w:t>
      </w:r>
      <w:r w:rsidRPr="00100A12">
        <w:rPr>
          <w:rFonts w:ascii="Times New Roman" w:eastAsia="宋体" w:hAnsi="Times New Roman" w:cs="Times New Roman" w:hint="eastAsia"/>
          <w:bCs/>
          <w:snapToGrid w:val="0"/>
          <w:kern w:val="0"/>
          <w:sz w:val="24"/>
          <w:szCs w:val="24"/>
        </w:rPr>
        <w:t>认真审阅了该项目提名书及附件材料，确认提名材料真实有效，完成人符合提名资格，相关栏目填写格式规范。</w:t>
      </w:r>
    </w:p>
    <w:p w:rsidR="00D35E40" w:rsidRDefault="00D35E40" w:rsidP="00D35E40">
      <w:pPr>
        <w:autoSpaceDE w:val="0"/>
        <w:autoSpaceDN w:val="0"/>
        <w:adjustRightInd w:val="0"/>
        <w:snapToGrid w:val="0"/>
        <w:spacing w:line="360" w:lineRule="auto"/>
        <w:ind w:firstLineChars="200" w:firstLine="480"/>
        <w:rPr>
          <w:rFonts w:ascii="Times New Roman" w:eastAsia="宋体" w:hAnsi="Times New Roman" w:cs="Times New Roman"/>
          <w:bCs/>
          <w:snapToGrid w:val="0"/>
          <w:kern w:val="0"/>
          <w:sz w:val="24"/>
          <w:szCs w:val="24"/>
        </w:rPr>
      </w:pPr>
      <w:r w:rsidRPr="00100A12">
        <w:rPr>
          <w:rFonts w:ascii="Times New Roman" w:eastAsia="宋体" w:hAnsi="Times New Roman" w:cs="Times New Roman" w:hint="eastAsia"/>
          <w:bCs/>
          <w:snapToGrid w:val="0"/>
          <w:kern w:val="0"/>
          <w:sz w:val="24"/>
          <w:szCs w:val="24"/>
        </w:rPr>
        <w:t>项目组历时</w:t>
      </w:r>
      <w:r>
        <w:rPr>
          <w:rFonts w:ascii="Times New Roman" w:eastAsia="宋体" w:hAnsi="Times New Roman" w:cs="Times New Roman" w:hint="eastAsia"/>
          <w:bCs/>
          <w:snapToGrid w:val="0"/>
          <w:kern w:val="0"/>
          <w:sz w:val="24"/>
          <w:szCs w:val="24"/>
        </w:rPr>
        <w:t>3</w:t>
      </w:r>
      <w:r w:rsidRPr="00100A12">
        <w:rPr>
          <w:rFonts w:ascii="Times New Roman" w:eastAsia="宋体" w:hAnsi="Times New Roman" w:cs="Times New Roman"/>
          <w:bCs/>
          <w:snapToGrid w:val="0"/>
          <w:kern w:val="0"/>
          <w:sz w:val="24"/>
          <w:szCs w:val="24"/>
        </w:rPr>
        <w:t>0</w:t>
      </w:r>
      <w:r w:rsidRPr="00100A12">
        <w:rPr>
          <w:rFonts w:ascii="Times New Roman" w:eastAsia="宋体" w:hAnsi="Times New Roman" w:cs="Times New Roman" w:hint="eastAsia"/>
          <w:bCs/>
          <w:snapToGrid w:val="0"/>
          <w:kern w:val="0"/>
          <w:sz w:val="24"/>
          <w:szCs w:val="24"/>
        </w:rPr>
        <w:t>余年，坚持在中国典型生态脆弱区开展植被演化规律的基础科学研究，在退化植被修复过程、生态修复与居民生计改善互动机理等方面取得了突破性进展，</w:t>
      </w:r>
      <w:r w:rsidRPr="00186423">
        <w:rPr>
          <w:rFonts w:ascii="Times New Roman" w:eastAsia="宋体" w:hAnsi="Times New Roman" w:cs="Times New Roman"/>
          <w:sz w:val="24"/>
          <w:szCs w:val="24"/>
        </w:rPr>
        <w:t>揭示了</w:t>
      </w:r>
      <w:r w:rsidRPr="00186423">
        <w:rPr>
          <w:rFonts w:ascii="Times New Roman" w:eastAsia="宋体" w:hAnsi="Times New Roman" w:cs="Times New Roman"/>
          <w:sz w:val="24"/>
          <w:szCs w:val="24"/>
        </w:rPr>
        <w:t>“</w:t>
      </w:r>
      <w:r w:rsidRPr="00186423">
        <w:rPr>
          <w:rFonts w:ascii="Times New Roman" w:eastAsia="宋体" w:hAnsi="Times New Roman" w:cs="Times New Roman"/>
          <w:sz w:val="24"/>
          <w:szCs w:val="24"/>
        </w:rPr>
        <w:t>贫困陷阱</w:t>
      </w:r>
      <w:r w:rsidRPr="00186423">
        <w:rPr>
          <w:rFonts w:ascii="Times New Roman" w:eastAsia="宋体" w:hAnsi="Times New Roman" w:cs="Times New Roman"/>
          <w:sz w:val="24"/>
          <w:szCs w:val="24"/>
        </w:rPr>
        <w:t>”</w:t>
      </w:r>
      <w:r w:rsidRPr="00186423">
        <w:rPr>
          <w:rFonts w:ascii="Times New Roman" w:eastAsia="宋体" w:hAnsi="Times New Roman" w:cs="Times New Roman"/>
          <w:sz w:val="24"/>
          <w:szCs w:val="24"/>
        </w:rPr>
        <w:t>的驱动机制，</w:t>
      </w:r>
      <w:r w:rsidRPr="00100A12">
        <w:rPr>
          <w:rFonts w:ascii="Times New Roman" w:eastAsia="宋体" w:hAnsi="Times New Roman" w:cs="Times New Roman" w:hint="eastAsia"/>
          <w:bCs/>
          <w:snapToGrid w:val="0"/>
          <w:kern w:val="0"/>
          <w:sz w:val="24"/>
          <w:szCs w:val="24"/>
        </w:rPr>
        <w:t>构建并验证了实现脱贫与改善生态环境的治理新模式，为我国和全球生态修复提供了理论支撑和示范样板。项目研究成果在全球具有广泛影响力。</w:t>
      </w:r>
    </w:p>
    <w:p w:rsidR="00D35E40" w:rsidRPr="00100A12" w:rsidRDefault="00D35E40" w:rsidP="00D35E40">
      <w:pPr>
        <w:autoSpaceDE w:val="0"/>
        <w:autoSpaceDN w:val="0"/>
        <w:adjustRightInd w:val="0"/>
        <w:snapToGrid w:val="0"/>
        <w:spacing w:line="360" w:lineRule="auto"/>
        <w:ind w:firstLineChars="200" w:firstLine="480"/>
        <w:rPr>
          <w:rFonts w:ascii="Times New Roman" w:eastAsia="宋体" w:hAnsi="Times New Roman" w:cs="Times New Roman"/>
          <w:bCs/>
          <w:snapToGrid w:val="0"/>
          <w:kern w:val="0"/>
          <w:sz w:val="24"/>
          <w:szCs w:val="24"/>
        </w:rPr>
      </w:pPr>
      <w:r w:rsidRPr="00100A12">
        <w:rPr>
          <w:rFonts w:ascii="Times New Roman" w:eastAsia="宋体" w:hAnsi="Times New Roman" w:cs="Times New Roman" w:hint="eastAsia"/>
          <w:bCs/>
          <w:snapToGrid w:val="0"/>
          <w:kern w:val="0"/>
          <w:sz w:val="24"/>
          <w:szCs w:val="24"/>
        </w:rPr>
        <w:t>全球千人生物学家系统评价这一研究成果“为全球罕见的成功案例，为生态脆弱区摆脱‘贫困陷阱’痼疾和实现生态修复与社会经济发展双赢的可持续发展提供了成功范例”。部分研究内容获得了</w:t>
      </w:r>
      <w:r w:rsidRPr="00100A12">
        <w:rPr>
          <w:rFonts w:ascii="Times New Roman" w:eastAsia="宋体" w:hAnsi="Times New Roman" w:cs="Times New Roman"/>
          <w:bCs/>
          <w:snapToGrid w:val="0"/>
          <w:kern w:val="0"/>
          <w:sz w:val="24"/>
          <w:szCs w:val="24"/>
        </w:rPr>
        <w:t>2014</w:t>
      </w:r>
      <w:r w:rsidRPr="00100A12">
        <w:rPr>
          <w:rFonts w:ascii="Times New Roman" w:eastAsia="宋体" w:hAnsi="Times New Roman" w:cs="Times New Roman" w:hint="eastAsia"/>
          <w:bCs/>
          <w:snapToGrid w:val="0"/>
          <w:kern w:val="0"/>
          <w:sz w:val="24"/>
          <w:szCs w:val="24"/>
        </w:rPr>
        <w:t>年度国际生态与社会科学实践奖、</w:t>
      </w:r>
      <w:r w:rsidRPr="00100A12">
        <w:rPr>
          <w:rFonts w:ascii="Times New Roman" w:eastAsia="宋体" w:hAnsi="Times New Roman" w:cs="Times New Roman"/>
          <w:bCs/>
          <w:snapToGrid w:val="0"/>
          <w:kern w:val="0"/>
          <w:sz w:val="24"/>
          <w:szCs w:val="24"/>
        </w:rPr>
        <w:t>2012</w:t>
      </w:r>
      <w:r w:rsidRPr="00100A12">
        <w:rPr>
          <w:rFonts w:ascii="Times New Roman" w:eastAsia="宋体" w:hAnsi="Times New Roman" w:cs="Times New Roman" w:hint="eastAsia"/>
          <w:bCs/>
          <w:snapToGrid w:val="0"/>
          <w:kern w:val="0"/>
          <w:sz w:val="24"/>
          <w:szCs w:val="24"/>
        </w:rPr>
        <w:t>年度甘肃省自然科学一等奖、</w:t>
      </w:r>
      <w:r w:rsidRPr="00100A12">
        <w:rPr>
          <w:rFonts w:ascii="Times New Roman" w:eastAsia="宋体" w:hAnsi="Times New Roman" w:cs="Times New Roman"/>
          <w:bCs/>
          <w:snapToGrid w:val="0"/>
          <w:kern w:val="0"/>
          <w:sz w:val="24"/>
          <w:szCs w:val="24"/>
        </w:rPr>
        <w:t>2011</w:t>
      </w:r>
      <w:r w:rsidRPr="00100A12">
        <w:rPr>
          <w:rFonts w:ascii="Times New Roman" w:eastAsia="宋体" w:hAnsi="Times New Roman" w:cs="Times New Roman" w:hint="eastAsia"/>
          <w:bCs/>
          <w:snapToGrid w:val="0"/>
          <w:kern w:val="0"/>
          <w:sz w:val="24"/>
          <w:szCs w:val="24"/>
        </w:rPr>
        <w:t>年度全国公路学会科技进步一等奖，项目第一完成人入选</w:t>
      </w:r>
      <w:r w:rsidRPr="00100A12">
        <w:rPr>
          <w:rFonts w:ascii="Times New Roman" w:eastAsia="宋体" w:hAnsi="Times New Roman" w:cs="Times New Roman"/>
          <w:bCs/>
          <w:snapToGrid w:val="0"/>
          <w:kern w:val="0"/>
          <w:sz w:val="24"/>
          <w:szCs w:val="24"/>
        </w:rPr>
        <w:t>2015</w:t>
      </w:r>
      <w:r w:rsidRPr="00100A12">
        <w:rPr>
          <w:rFonts w:ascii="Times New Roman" w:eastAsia="宋体" w:hAnsi="Times New Roman" w:cs="Times New Roman" w:hint="eastAsia"/>
          <w:bCs/>
          <w:snapToGrid w:val="0"/>
          <w:kern w:val="0"/>
          <w:sz w:val="24"/>
          <w:szCs w:val="24"/>
        </w:rPr>
        <w:t>、</w:t>
      </w:r>
      <w:r w:rsidRPr="00100A12">
        <w:rPr>
          <w:rFonts w:ascii="Times New Roman" w:eastAsia="宋体" w:hAnsi="Times New Roman" w:cs="Times New Roman"/>
          <w:bCs/>
          <w:snapToGrid w:val="0"/>
          <w:kern w:val="0"/>
          <w:sz w:val="24"/>
          <w:szCs w:val="24"/>
        </w:rPr>
        <w:t>2016</w:t>
      </w:r>
      <w:r>
        <w:rPr>
          <w:rFonts w:ascii="Times New Roman" w:eastAsia="宋体" w:hAnsi="Times New Roman" w:cs="Times New Roman" w:hint="eastAsia"/>
          <w:bCs/>
          <w:snapToGrid w:val="0"/>
          <w:kern w:val="0"/>
          <w:sz w:val="24"/>
          <w:szCs w:val="24"/>
        </w:rPr>
        <w:t>、</w:t>
      </w:r>
      <w:r>
        <w:rPr>
          <w:rFonts w:ascii="Times New Roman" w:eastAsia="宋体" w:hAnsi="Times New Roman" w:cs="Times New Roman" w:hint="eastAsia"/>
          <w:bCs/>
          <w:snapToGrid w:val="0"/>
          <w:kern w:val="0"/>
          <w:sz w:val="24"/>
          <w:szCs w:val="24"/>
        </w:rPr>
        <w:t>2017</w:t>
      </w:r>
      <w:r>
        <w:rPr>
          <w:rFonts w:ascii="Times New Roman" w:eastAsia="宋体" w:hAnsi="Times New Roman" w:cs="Times New Roman" w:hint="eastAsia"/>
          <w:bCs/>
          <w:snapToGrid w:val="0"/>
          <w:kern w:val="0"/>
          <w:sz w:val="24"/>
          <w:szCs w:val="24"/>
        </w:rPr>
        <w:t>、</w:t>
      </w:r>
      <w:r>
        <w:rPr>
          <w:rFonts w:ascii="Times New Roman" w:eastAsia="宋体" w:hAnsi="Times New Roman" w:cs="Times New Roman" w:hint="eastAsia"/>
          <w:bCs/>
          <w:snapToGrid w:val="0"/>
          <w:kern w:val="0"/>
          <w:sz w:val="24"/>
          <w:szCs w:val="24"/>
        </w:rPr>
        <w:t>2018</w:t>
      </w:r>
      <w:r w:rsidRPr="00100A12">
        <w:rPr>
          <w:rFonts w:ascii="Times New Roman" w:eastAsia="宋体" w:hAnsi="Times New Roman" w:cs="Times New Roman" w:hint="eastAsia"/>
          <w:bCs/>
          <w:snapToGrid w:val="0"/>
          <w:kern w:val="0"/>
          <w:sz w:val="24"/>
          <w:szCs w:val="24"/>
        </w:rPr>
        <w:t>年度</w:t>
      </w:r>
      <w:r w:rsidRPr="00100A12">
        <w:rPr>
          <w:rFonts w:ascii="Times New Roman" w:eastAsia="宋体" w:hAnsi="Times New Roman" w:cs="Times New Roman"/>
          <w:bCs/>
          <w:snapToGrid w:val="0"/>
          <w:kern w:val="0"/>
          <w:sz w:val="24"/>
          <w:szCs w:val="24"/>
        </w:rPr>
        <w:t>Elsevier</w:t>
      </w:r>
      <w:r w:rsidRPr="00100A12">
        <w:rPr>
          <w:rFonts w:ascii="Times New Roman" w:eastAsia="宋体" w:hAnsi="Times New Roman" w:cs="Times New Roman" w:hint="eastAsia"/>
          <w:bCs/>
          <w:snapToGrid w:val="0"/>
          <w:kern w:val="0"/>
          <w:sz w:val="24"/>
          <w:szCs w:val="24"/>
        </w:rPr>
        <w:t>全球高被引学者。</w:t>
      </w:r>
    </w:p>
    <w:p w:rsidR="00D35E40" w:rsidRPr="00100A12" w:rsidRDefault="00D35E40" w:rsidP="00D35E40">
      <w:pPr>
        <w:autoSpaceDE w:val="0"/>
        <w:autoSpaceDN w:val="0"/>
        <w:adjustRightInd w:val="0"/>
        <w:snapToGrid w:val="0"/>
        <w:spacing w:line="360" w:lineRule="auto"/>
        <w:ind w:firstLineChars="200" w:firstLine="480"/>
        <w:rPr>
          <w:rFonts w:ascii="Times New Roman" w:eastAsia="宋体" w:hAnsi="Times New Roman" w:cs="Times New Roman"/>
          <w:bCs/>
          <w:snapToGrid w:val="0"/>
          <w:kern w:val="0"/>
          <w:sz w:val="24"/>
          <w:szCs w:val="24"/>
        </w:rPr>
      </w:pPr>
      <w:r w:rsidRPr="00100A12">
        <w:rPr>
          <w:rFonts w:ascii="Times New Roman" w:eastAsia="宋体" w:hAnsi="Times New Roman" w:cs="Times New Roman" w:hint="eastAsia"/>
          <w:bCs/>
          <w:snapToGrid w:val="0"/>
          <w:kern w:val="0"/>
          <w:sz w:val="24"/>
          <w:szCs w:val="24"/>
        </w:rPr>
        <w:t>对照</w:t>
      </w:r>
      <w:r w:rsidRPr="00100A12">
        <w:rPr>
          <w:rFonts w:ascii="Times New Roman" w:eastAsia="宋体" w:hAnsi="Times New Roman" w:cs="Times New Roman"/>
          <w:bCs/>
          <w:snapToGrid w:val="0"/>
          <w:kern w:val="0"/>
          <w:sz w:val="24"/>
          <w:szCs w:val="24"/>
        </w:rPr>
        <w:t>201</w:t>
      </w:r>
      <w:r>
        <w:rPr>
          <w:rFonts w:ascii="Times New Roman" w:eastAsia="宋体" w:hAnsi="Times New Roman" w:cs="Times New Roman" w:hint="eastAsia"/>
          <w:bCs/>
          <w:snapToGrid w:val="0"/>
          <w:kern w:val="0"/>
          <w:sz w:val="24"/>
          <w:szCs w:val="24"/>
        </w:rPr>
        <w:t>9</w:t>
      </w:r>
      <w:r w:rsidRPr="00100A12">
        <w:rPr>
          <w:rFonts w:ascii="Times New Roman" w:eastAsia="宋体" w:hAnsi="Times New Roman" w:cs="Times New Roman" w:hint="eastAsia"/>
          <w:bCs/>
          <w:snapToGrid w:val="0"/>
          <w:kern w:val="0"/>
          <w:sz w:val="24"/>
          <w:szCs w:val="24"/>
        </w:rPr>
        <w:t>年度国家科技奖授奖条件，该项目符合国家自然科学奖提名条件</w:t>
      </w:r>
      <w:r>
        <w:rPr>
          <w:rFonts w:ascii="Times New Roman" w:eastAsia="宋体" w:hAnsi="Times New Roman" w:cs="Times New Roman" w:hint="eastAsia"/>
          <w:bCs/>
          <w:snapToGrid w:val="0"/>
          <w:kern w:val="0"/>
          <w:sz w:val="24"/>
          <w:szCs w:val="24"/>
        </w:rPr>
        <w:t>。</w:t>
      </w:r>
    </w:p>
    <w:p w:rsidR="00D35E40" w:rsidRPr="00186423" w:rsidRDefault="00D35E40" w:rsidP="00D35E40">
      <w:pPr>
        <w:autoSpaceDE w:val="0"/>
        <w:autoSpaceDN w:val="0"/>
        <w:adjustRightInd w:val="0"/>
        <w:snapToGrid w:val="0"/>
        <w:spacing w:line="360" w:lineRule="auto"/>
        <w:rPr>
          <w:rFonts w:ascii="Times New Roman" w:eastAsia="宋体" w:hAnsi="Times New Roman" w:cs="Times New Roman"/>
          <w:sz w:val="24"/>
          <w:szCs w:val="24"/>
        </w:rPr>
      </w:pPr>
      <w:r w:rsidRPr="00186423">
        <w:rPr>
          <w:rFonts w:ascii="Times New Roman" w:eastAsia="宋体" w:hAnsi="Times New Roman" w:cs="Times New Roman"/>
          <w:b/>
          <w:snapToGrid w:val="0"/>
          <w:kern w:val="0"/>
          <w:sz w:val="24"/>
          <w:szCs w:val="24"/>
        </w:rPr>
        <w:t>项目简介：</w:t>
      </w:r>
      <w:bookmarkStart w:id="1" w:name="OLE_LINK115"/>
      <w:bookmarkStart w:id="2" w:name="OLE_LINK104"/>
      <w:bookmarkStart w:id="3" w:name="OLE_LINK105"/>
      <w:r w:rsidRPr="00186423">
        <w:rPr>
          <w:rFonts w:ascii="Times New Roman" w:eastAsia="宋体" w:hAnsi="Times New Roman" w:cs="Times New Roman"/>
          <w:bCs/>
          <w:snapToGrid w:val="0"/>
          <w:kern w:val="0"/>
          <w:sz w:val="24"/>
          <w:szCs w:val="24"/>
        </w:rPr>
        <w:t>生态系统退化是自然与人为因素共同作用的结果，</w:t>
      </w:r>
      <w:r w:rsidRPr="00186423">
        <w:rPr>
          <w:rFonts w:ascii="Times New Roman" w:eastAsia="宋体" w:hAnsi="Times New Roman" w:cs="Times New Roman"/>
          <w:sz w:val="24"/>
          <w:szCs w:val="24"/>
        </w:rPr>
        <w:t>贫困导致土地退化、土地退化进一步加剧贫困的恶性循环被称为</w:t>
      </w:r>
      <w:r w:rsidRPr="00186423">
        <w:rPr>
          <w:rFonts w:ascii="Times New Roman" w:eastAsia="宋体" w:hAnsi="Times New Roman" w:cs="Times New Roman"/>
          <w:sz w:val="24"/>
          <w:szCs w:val="24"/>
        </w:rPr>
        <w:t>“</w:t>
      </w:r>
      <w:r w:rsidRPr="00186423">
        <w:rPr>
          <w:rFonts w:ascii="Times New Roman" w:eastAsia="宋体" w:hAnsi="Times New Roman" w:cs="Times New Roman"/>
          <w:sz w:val="24"/>
          <w:szCs w:val="24"/>
        </w:rPr>
        <w:t>贫困陷阱</w:t>
      </w:r>
      <w:r w:rsidRPr="00186423">
        <w:rPr>
          <w:rFonts w:ascii="Times New Roman" w:eastAsia="宋体" w:hAnsi="Times New Roman" w:cs="Times New Roman"/>
          <w:sz w:val="24"/>
          <w:szCs w:val="24"/>
        </w:rPr>
        <w:t>”</w:t>
      </w:r>
      <w:r w:rsidRPr="00186423">
        <w:rPr>
          <w:rFonts w:ascii="Times New Roman" w:eastAsia="宋体" w:hAnsi="Times New Roman" w:cs="Times New Roman"/>
          <w:sz w:val="24"/>
          <w:szCs w:val="24"/>
        </w:rPr>
        <w:t>，严重困扰着生态脆弱区环境保护与社会经济发展</w:t>
      </w:r>
      <w:r w:rsidRPr="00186423">
        <w:rPr>
          <w:rFonts w:ascii="Times New Roman" w:eastAsia="宋体" w:hAnsi="Times New Roman" w:cs="Times New Roman"/>
          <w:bCs/>
          <w:snapToGrid w:val="0"/>
          <w:kern w:val="0"/>
          <w:sz w:val="24"/>
          <w:szCs w:val="24"/>
        </w:rPr>
        <w:t>。为了寻找生态修复与社会经济可持续发展的双赢路径，</w:t>
      </w:r>
      <w:r w:rsidRPr="00186423">
        <w:rPr>
          <w:rFonts w:ascii="Times New Roman" w:eastAsia="宋体" w:hAnsi="Times New Roman" w:cs="Times New Roman"/>
          <w:snapToGrid w:val="0"/>
          <w:kern w:val="0"/>
          <w:sz w:val="24"/>
          <w:szCs w:val="24"/>
        </w:rPr>
        <w:t>项目组历时</w:t>
      </w:r>
      <w:r w:rsidRPr="00186423">
        <w:rPr>
          <w:rFonts w:ascii="Times New Roman" w:eastAsia="宋体" w:hAnsi="Times New Roman" w:cs="Times New Roman"/>
          <w:snapToGrid w:val="0"/>
          <w:kern w:val="0"/>
          <w:sz w:val="24"/>
          <w:szCs w:val="24"/>
        </w:rPr>
        <w:t>30</w:t>
      </w:r>
      <w:r w:rsidRPr="00186423">
        <w:rPr>
          <w:rFonts w:ascii="Times New Roman" w:eastAsia="宋体" w:hAnsi="Times New Roman" w:cs="Times New Roman"/>
          <w:snapToGrid w:val="0"/>
          <w:kern w:val="0"/>
          <w:sz w:val="24"/>
          <w:szCs w:val="24"/>
        </w:rPr>
        <w:t>余年，在</w:t>
      </w:r>
      <w:r w:rsidRPr="00186423">
        <w:rPr>
          <w:rFonts w:ascii="Times New Roman" w:eastAsia="宋体" w:hAnsi="Times New Roman" w:cs="Times New Roman"/>
          <w:sz w:val="24"/>
          <w:szCs w:val="24"/>
        </w:rPr>
        <w:t>干旱荒漠区、黄土丘陵区和红壤丘陵区三个</w:t>
      </w:r>
      <w:r w:rsidRPr="00186423">
        <w:rPr>
          <w:rFonts w:ascii="Times New Roman" w:eastAsia="宋体" w:hAnsi="Times New Roman" w:cs="Times New Roman"/>
          <w:snapToGrid w:val="0"/>
          <w:kern w:val="0"/>
          <w:sz w:val="24"/>
          <w:szCs w:val="24"/>
        </w:rPr>
        <w:t>典型</w:t>
      </w:r>
      <w:r w:rsidRPr="00186423">
        <w:rPr>
          <w:rFonts w:ascii="Times New Roman" w:eastAsia="宋体" w:hAnsi="Times New Roman" w:cs="Times New Roman"/>
          <w:bCs/>
          <w:snapToGrid w:val="0"/>
          <w:kern w:val="0"/>
          <w:sz w:val="24"/>
          <w:szCs w:val="24"/>
        </w:rPr>
        <w:t>生态脆弱区开展了</w:t>
      </w:r>
      <w:r w:rsidRPr="00186423">
        <w:rPr>
          <w:rFonts w:ascii="Times New Roman" w:eastAsia="宋体" w:hAnsi="Times New Roman" w:cs="Times New Roman"/>
          <w:bCs/>
          <w:snapToGrid w:val="0"/>
          <w:sz w:val="24"/>
          <w:szCs w:val="24"/>
        </w:rPr>
        <w:t>退化生</w:t>
      </w:r>
      <w:r w:rsidRPr="00186423">
        <w:rPr>
          <w:rFonts w:ascii="Times New Roman" w:eastAsia="宋体" w:hAnsi="Times New Roman" w:cs="Times New Roman"/>
          <w:sz w:val="24"/>
          <w:szCs w:val="24"/>
        </w:rPr>
        <w:t>态系统修复与居民生计改善的双赢机制的研究</w:t>
      </w:r>
      <w:r w:rsidRPr="00186423">
        <w:rPr>
          <w:rFonts w:ascii="Times New Roman" w:eastAsia="宋体" w:hAnsi="Times New Roman" w:cs="Times New Roman"/>
          <w:snapToGrid w:val="0"/>
          <w:kern w:val="0"/>
          <w:sz w:val="24"/>
          <w:szCs w:val="24"/>
        </w:rPr>
        <w:t>，取得了一系列重要成果，主要集中在以下几个方面。</w:t>
      </w:r>
    </w:p>
    <w:p w:rsidR="00D35E40" w:rsidRPr="00186423" w:rsidRDefault="00D35E40" w:rsidP="00D35E40">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186423">
        <w:rPr>
          <w:rFonts w:ascii="Times New Roman" w:eastAsia="宋体" w:hAnsi="Times New Roman" w:cs="Times New Roman"/>
          <w:kern w:val="0"/>
          <w:sz w:val="24"/>
          <w:szCs w:val="24"/>
        </w:rPr>
        <w:t>（</w:t>
      </w:r>
      <w:r w:rsidRPr="00186423">
        <w:rPr>
          <w:rFonts w:ascii="Times New Roman" w:eastAsia="宋体" w:hAnsi="Times New Roman" w:cs="Times New Roman"/>
          <w:kern w:val="0"/>
          <w:sz w:val="24"/>
          <w:szCs w:val="24"/>
        </w:rPr>
        <w:t>1</w:t>
      </w:r>
      <w:r w:rsidRPr="00186423">
        <w:rPr>
          <w:rFonts w:ascii="Times New Roman" w:eastAsia="宋体" w:hAnsi="Times New Roman" w:cs="Times New Roman"/>
          <w:kern w:val="0"/>
          <w:sz w:val="24"/>
          <w:szCs w:val="24"/>
        </w:rPr>
        <w:t>）</w:t>
      </w:r>
      <w:r w:rsidRPr="00186423">
        <w:rPr>
          <w:rFonts w:ascii="Times New Roman" w:eastAsia="宋体" w:hAnsi="Times New Roman" w:cs="Times New Roman"/>
          <w:sz w:val="24"/>
          <w:szCs w:val="24"/>
        </w:rPr>
        <w:t>量化了自然与人为因素对生态脆弱区生态系统演化的贡献度，揭示了脆弱区生态系统退化机理，确定了自然恢复与人工干预在生态修复中的适宜范围，解决了困扰全球学术界</w:t>
      </w:r>
      <w:r w:rsidRPr="00186423">
        <w:rPr>
          <w:rFonts w:ascii="Times New Roman" w:eastAsia="宋体" w:hAnsi="Times New Roman" w:cs="Times New Roman"/>
          <w:sz w:val="24"/>
          <w:szCs w:val="24"/>
        </w:rPr>
        <w:t>“</w:t>
      </w:r>
      <w:r w:rsidRPr="00186423">
        <w:rPr>
          <w:rFonts w:ascii="Times New Roman" w:eastAsia="宋体" w:hAnsi="Times New Roman" w:cs="Times New Roman"/>
          <w:sz w:val="24"/>
          <w:szCs w:val="24"/>
        </w:rPr>
        <w:t>自然修复</w:t>
      </w:r>
      <w:r w:rsidRPr="00186423">
        <w:rPr>
          <w:rFonts w:ascii="Times New Roman" w:eastAsia="宋体" w:hAnsi="Times New Roman" w:cs="Times New Roman"/>
          <w:sz w:val="24"/>
          <w:szCs w:val="24"/>
        </w:rPr>
        <w:t>”</w:t>
      </w:r>
      <w:r w:rsidRPr="00186423">
        <w:rPr>
          <w:rFonts w:ascii="Times New Roman" w:eastAsia="宋体" w:hAnsi="Times New Roman" w:cs="Times New Roman"/>
          <w:sz w:val="24"/>
          <w:szCs w:val="24"/>
        </w:rPr>
        <w:t>和</w:t>
      </w:r>
      <w:r w:rsidRPr="00186423">
        <w:rPr>
          <w:rFonts w:ascii="Times New Roman" w:eastAsia="宋体" w:hAnsi="Times New Roman" w:cs="Times New Roman"/>
          <w:sz w:val="24"/>
          <w:szCs w:val="24"/>
        </w:rPr>
        <w:t>“</w:t>
      </w:r>
      <w:r w:rsidRPr="00186423">
        <w:rPr>
          <w:rFonts w:ascii="Times New Roman" w:eastAsia="宋体" w:hAnsi="Times New Roman" w:cs="Times New Roman"/>
          <w:sz w:val="24"/>
          <w:szCs w:val="24"/>
        </w:rPr>
        <w:t>人工干预</w:t>
      </w:r>
      <w:r w:rsidRPr="00186423">
        <w:rPr>
          <w:rFonts w:ascii="Times New Roman" w:eastAsia="宋体" w:hAnsi="Times New Roman" w:cs="Times New Roman"/>
          <w:sz w:val="24"/>
          <w:szCs w:val="24"/>
        </w:rPr>
        <w:t>”</w:t>
      </w:r>
      <w:r w:rsidRPr="00186423">
        <w:rPr>
          <w:rFonts w:ascii="Times New Roman" w:eastAsia="宋体" w:hAnsi="Times New Roman" w:cs="Times New Roman"/>
          <w:sz w:val="24"/>
          <w:szCs w:val="24"/>
        </w:rPr>
        <w:t>孰轻孰重的科学难题，为制定生态修复适应性策略奠定了理论基础。</w:t>
      </w:r>
    </w:p>
    <w:p w:rsidR="00D35E40" w:rsidRPr="00186423" w:rsidRDefault="00D35E40" w:rsidP="00D35E40">
      <w:pPr>
        <w:adjustRightInd w:val="0"/>
        <w:snapToGrid w:val="0"/>
        <w:spacing w:line="360" w:lineRule="auto"/>
        <w:ind w:firstLineChars="200" w:firstLine="480"/>
        <w:jc w:val="left"/>
        <w:rPr>
          <w:rFonts w:ascii="Times New Roman" w:eastAsia="宋体" w:hAnsi="Times New Roman" w:cs="Times New Roman"/>
          <w:sz w:val="24"/>
          <w:szCs w:val="24"/>
        </w:rPr>
      </w:pPr>
      <w:r w:rsidRPr="00186423">
        <w:rPr>
          <w:rFonts w:ascii="Times New Roman" w:eastAsia="宋体" w:hAnsi="Times New Roman" w:cs="Times New Roman"/>
          <w:kern w:val="0"/>
          <w:sz w:val="24"/>
          <w:szCs w:val="24"/>
        </w:rPr>
        <w:lastRenderedPageBreak/>
        <w:t>（</w:t>
      </w:r>
      <w:r w:rsidRPr="00186423">
        <w:rPr>
          <w:rFonts w:ascii="Times New Roman" w:eastAsia="宋体" w:hAnsi="Times New Roman" w:cs="Times New Roman"/>
          <w:kern w:val="0"/>
          <w:sz w:val="24"/>
          <w:szCs w:val="24"/>
        </w:rPr>
        <w:t>2</w:t>
      </w:r>
      <w:r w:rsidRPr="00186423">
        <w:rPr>
          <w:rFonts w:ascii="Times New Roman" w:eastAsia="宋体" w:hAnsi="Times New Roman" w:cs="Times New Roman"/>
          <w:kern w:val="0"/>
          <w:sz w:val="24"/>
          <w:szCs w:val="24"/>
        </w:rPr>
        <w:t>）</w:t>
      </w:r>
      <w:r w:rsidRPr="00186423">
        <w:rPr>
          <w:rFonts w:ascii="Times New Roman" w:eastAsia="宋体" w:hAnsi="Times New Roman" w:cs="Times New Roman"/>
          <w:sz w:val="24"/>
          <w:szCs w:val="24"/>
        </w:rPr>
        <w:t>阐明了生态环境变化与社会经济发展的耦合关系；</w:t>
      </w:r>
      <w:bookmarkStart w:id="4" w:name="_Hlk25224536"/>
      <w:r w:rsidRPr="00186423">
        <w:rPr>
          <w:rFonts w:ascii="Times New Roman" w:eastAsia="宋体" w:hAnsi="Times New Roman" w:cs="Times New Roman"/>
          <w:sz w:val="24"/>
          <w:szCs w:val="24"/>
        </w:rPr>
        <w:t>确定了居民生态修复支付意愿的经济收入阈值，</w:t>
      </w:r>
      <w:bookmarkEnd w:id="4"/>
      <w:r w:rsidRPr="00186423">
        <w:rPr>
          <w:rFonts w:ascii="Times New Roman" w:eastAsia="宋体" w:hAnsi="Times New Roman" w:cs="Times New Roman"/>
          <w:sz w:val="24"/>
          <w:szCs w:val="24"/>
        </w:rPr>
        <w:t>揭示了</w:t>
      </w:r>
      <w:r w:rsidRPr="00186423">
        <w:rPr>
          <w:rFonts w:ascii="Times New Roman" w:eastAsia="宋体" w:hAnsi="Times New Roman" w:cs="Times New Roman"/>
          <w:sz w:val="24"/>
          <w:szCs w:val="24"/>
        </w:rPr>
        <w:t>“</w:t>
      </w:r>
      <w:r w:rsidRPr="00186423">
        <w:rPr>
          <w:rFonts w:ascii="Times New Roman" w:eastAsia="宋体" w:hAnsi="Times New Roman" w:cs="Times New Roman"/>
          <w:sz w:val="24"/>
          <w:szCs w:val="24"/>
        </w:rPr>
        <w:t>贫困陷阱</w:t>
      </w:r>
      <w:r w:rsidRPr="00186423">
        <w:rPr>
          <w:rFonts w:ascii="Times New Roman" w:eastAsia="宋体" w:hAnsi="Times New Roman" w:cs="Times New Roman"/>
          <w:sz w:val="24"/>
          <w:szCs w:val="24"/>
        </w:rPr>
        <w:t>”</w:t>
      </w:r>
      <w:r w:rsidRPr="00186423">
        <w:rPr>
          <w:rFonts w:ascii="Times New Roman" w:eastAsia="宋体" w:hAnsi="Times New Roman" w:cs="Times New Roman"/>
          <w:sz w:val="24"/>
          <w:szCs w:val="24"/>
        </w:rPr>
        <w:t>的驱动机制，找到了摆脱</w:t>
      </w:r>
      <w:r w:rsidRPr="00186423">
        <w:rPr>
          <w:rFonts w:ascii="Times New Roman" w:eastAsia="宋体" w:hAnsi="Times New Roman" w:cs="Times New Roman"/>
          <w:sz w:val="24"/>
          <w:szCs w:val="24"/>
        </w:rPr>
        <w:t>“</w:t>
      </w:r>
      <w:r w:rsidRPr="00186423">
        <w:rPr>
          <w:rFonts w:ascii="Times New Roman" w:eastAsia="宋体" w:hAnsi="Times New Roman" w:cs="Times New Roman"/>
          <w:sz w:val="24"/>
          <w:szCs w:val="24"/>
        </w:rPr>
        <w:t>贫困陷阱</w:t>
      </w:r>
      <w:r w:rsidRPr="00186423">
        <w:rPr>
          <w:rFonts w:ascii="Times New Roman" w:eastAsia="宋体" w:hAnsi="Times New Roman" w:cs="Times New Roman"/>
          <w:sz w:val="24"/>
          <w:szCs w:val="24"/>
        </w:rPr>
        <w:t>”</w:t>
      </w:r>
      <w:r w:rsidRPr="00186423">
        <w:rPr>
          <w:rFonts w:ascii="Times New Roman" w:eastAsia="宋体" w:hAnsi="Times New Roman" w:cs="Times New Roman"/>
          <w:sz w:val="24"/>
          <w:szCs w:val="24"/>
        </w:rPr>
        <w:t>的钥匙</w:t>
      </w:r>
      <w:r w:rsidRPr="00186423">
        <w:rPr>
          <w:rFonts w:ascii="Times New Roman" w:eastAsia="宋体" w:hAnsi="Times New Roman" w:cs="Times New Roman"/>
          <w:sz w:val="24"/>
          <w:szCs w:val="24"/>
          <w:lang/>
        </w:rPr>
        <w:t>。</w:t>
      </w:r>
    </w:p>
    <w:p w:rsidR="00D35E40" w:rsidRPr="00186423" w:rsidRDefault="00D35E40" w:rsidP="00D35E40">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186423">
        <w:rPr>
          <w:rFonts w:ascii="Times New Roman" w:eastAsia="宋体" w:hAnsi="Times New Roman" w:cs="Times New Roman"/>
          <w:kern w:val="0"/>
          <w:sz w:val="24"/>
          <w:szCs w:val="24"/>
        </w:rPr>
        <w:t>（</w:t>
      </w:r>
      <w:r w:rsidRPr="00186423">
        <w:rPr>
          <w:rFonts w:ascii="Times New Roman" w:eastAsia="宋体" w:hAnsi="Times New Roman" w:cs="Times New Roman"/>
          <w:kern w:val="0"/>
          <w:sz w:val="24"/>
          <w:szCs w:val="24"/>
        </w:rPr>
        <w:t>3</w:t>
      </w:r>
      <w:r w:rsidRPr="00186423">
        <w:rPr>
          <w:rFonts w:ascii="Times New Roman" w:eastAsia="宋体" w:hAnsi="Times New Roman" w:cs="Times New Roman"/>
          <w:kern w:val="0"/>
          <w:sz w:val="24"/>
          <w:szCs w:val="24"/>
        </w:rPr>
        <w:t>）</w:t>
      </w:r>
      <w:r w:rsidRPr="00186423">
        <w:rPr>
          <w:rFonts w:ascii="Times New Roman" w:eastAsia="宋体" w:hAnsi="Times New Roman" w:cs="Times New Roman"/>
          <w:sz w:val="24"/>
          <w:szCs w:val="24"/>
        </w:rPr>
        <w:t>揭示了生态修复与居民生计改善的双赢机制，构建了生态修复与社会经济可持续发展的双赢模式，解决了生态脆弱区生态修复与社会经济发展不协调的世界性难题，为我国生态文明建设与精准扶贫提供了示范样板。</w:t>
      </w:r>
    </w:p>
    <w:p w:rsidR="00D35E40" w:rsidRPr="00186423" w:rsidRDefault="00D35E40" w:rsidP="00D35E40">
      <w:pPr>
        <w:autoSpaceDE w:val="0"/>
        <w:autoSpaceDN w:val="0"/>
        <w:adjustRightInd w:val="0"/>
        <w:snapToGrid w:val="0"/>
        <w:spacing w:line="360" w:lineRule="auto"/>
        <w:ind w:firstLineChars="200" w:firstLine="480"/>
        <w:rPr>
          <w:rFonts w:ascii="Times New Roman" w:eastAsia="宋体" w:hAnsi="Times New Roman" w:cs="Times New Roman"/>
          <w:color w:val="000000"/>
          <w:sz w:val="24"/>
          <w:szCs w:val="24"/>
        </w:rPr>
      </w:pPr>
      <w:r w:rsidRPr="00186423">
        <w:rPr>
          <w:rFonts w:ascii="Times New Roman" w:eastAsia="宋体" w:hAnsi="Times New Roman" w:cs="Times New Roman"/>
          <w:kern w:val="0"/>
          <w:sz w:val="24"/>
          <w:szCs w:val="24"/>
        </w:rPr>
        <w:t>8</w:t>
      </w:r>
      <w:r w:rsidRPr="00186423">
        <w:rPr>
          <w:rFonts w:ascii="Times New Roman" w:eastAsia="宋体" w:hAnsi="Times New Roman" w:cs="Times New Roman"/>
          <w:kern w:val="0"/>
          <w:sz w:val="24"/>
          <w:szCs w:val="24"/>
        </w:rPr>
        <w:t>篇代表性论文分别发表在《中国科学</w:t>
      </w:r>
      <w:r w:rsidRPr="00186423">
        <w:rPr>
          <w:rFonts w:ascii="Times New Roman" w:eastAsia="宋体" w:hAnsi="Times New Roman" w:cs="Times New Roman"/>
          <w:kern w:val="0"/>
          <w:sz w:val="24"/>
          <w:szCs w:val="24"/>
        </w:rPr>
        <w:t>D</w:t>
      </w:r>
      <w:r w:rsidRPr="00186423">
        <w:rPr>
          <w:rFonts w:ascii="Times New Roman" w:eastAsia="宋体" w:hAnsi="Times New Roman" w:cs="Times New Roman"/>
          <w:kern w:val="0"/>
          <w:sz w:val="24"/>
          <w:szCs w:val="24"/>
        </w:rPr>
        <w:t>》、</w:t>
      </w:r>
      <w:r w:rsidRPr="00186423">
        <w:rPr>
          <w:rFonts w:ascii="Times New Roman" w:eastAsia="宋体" w:hAnsi="Times New Roman" w:cs="Times New Roman"/>
          <w:i/>
          <w:kern w:val="0"/>
          <w:sz w:val="24"/>
          <w:szCs w:val="24"/>
        </w:rPr>
        <w:t>PNAS</w:t>
      </w:r>
      <w:r w:rsidRPr="00186423">
        <w:rPr>
          <w:rFonts w:ascii="Times New Roman" w:eastAsia="宋体" w:hAnsi="Times New Roman" w:cs="Times New Roman"/>
          <w:kern w:val="0"/>
          <w:sz w:val="24"/>
          <w:szCs w:val="24"/>
        </w:rPr>
        <w:t>、</w:t>
      </w:r>
      <w:r w:rsidRPr="00186423">
        <w:rPr>
          <w:rFonts w:ascii="Times New Roman" w:eastAsia="宋体" w:hAnsi="Times New Roman" w:cs="Times New Roman"/>
          <w:i/>
          <w:sz w:val="24"/>
          <w:szCs w:val="24"/>
        </w:rPr>
        <w:t>Earth-Sci. Rev.</w:t>
      </w:r>
      <w:r w:rsidRPr="00186423">
        <w:rPr>
          <w:rFonts w:ascii="Times New Roman" w:eastAsia="宋体" w:hAnsi="Times New Roman" w:cs="Times New Roman"/>
          <w:i/>
          <w:sz w:val="24"/>
          <w:szCs w:val="24"/>
        </w:rPr>
        <w:t>、</w:t>
      </w:r>
      <w:r w:rsidRPr="00186423">
        <w:rPr>
          <w:rFonts w:ascii="Times New Roman" w:eastAsia="宋体" w:hAnsi="Times New Roman" w:cs="Times New Roman"/>
          <w:i/>
          <w:kern w:val="0"/>
          <w:sz w:val="24"/>
          <w:szCs w:val="24"/>
        </w:rPr>
        <w:t>ES&amp;T</w:t>
      </w:r>
      <w:r w:rsidRPr="00186423">
        <w:rPr>
          <w:rFonts w:ascii="Times New Roman" w:eastAsia="宋体" w:hAnsi="Times New Roman" w:cs="Times New Roman"/>
          <w:i/>
          <w:sz w:val="24"/>
          <w:szCs w:val="24"/>
        </w:rPr>
        <w:t>、</w:t>
      </w:r>
      <w:r w:rsidRPr="00186423">
        <w:rPr>
          <w:rFonts w:ascii="Times New Roman" w:eastAsia="宋体" w:hAnsi="Times New Roman" w:cs="Times New Roman"/>
          <w:i/>
          <w:sz w:val="24"/>
          <w:szCs w:val="24"/>
        </w:rPr>
        <w:t>J. Appl. Ecol.</w:t>
      </w:r>
      <w:r w:rsidRPr="00186423">
        <w:rPr>
          <w:rFonts w:ascii="Times New Roman" w:eastAsia="宋体" w:hAnsi="Times New Roman" w:cs="Times New Roman"/>
          <w:sz w:val="24"/>
          <w:szCs w:val="24"/>
        </w:rPr>
        <w:t>等地理、环境、生态学全球顶尖</w:t>
      </w:r>
      <w:r w:rsidRPr="00186423">
        <w:rPr>
          <w:rFonts w:ascii="Times New Roman" w:eastAsia="宋体" w:hAnsi="Times New Roman" w:cs="Times New Roman"/>
          <w:kern w:val="0"/>
          <w:sz w:val="24"/>
          <w:szCs w:val="24"/>
        </w:rPr>
        <w:t>期刊，</w:t>
      </w:r>
      <w:r w:rsidRPr="00186423">
        <w:rPr>
          <w:rFonts w:ascii="Times New Roman" w:eastAsia="宋体" w:hAnsi="Times New Roman" w:cs="Times New Roman"/>
          <w:color w:val="000000"/>
          <w:kern w:val="0"/>
          <w:sz w:val="24"/>
          <w:szCs w:val="24"/>
        </w:rPr>
        <w:t>被</w:t>
      </w:r>
      <w:r w:rsidRPr="00186423">
        <w:rPr>
          <w:rFonts w:ascii="Times New Roman" w:eastAsia="宋体" w:hAnsi="Times New Roman" w:cs="Times New Roman"/>
          <w:color w:val="000000"/>
          <w:kern w:val="0"/>
          <w:sz w:val="24"/>
          <w:szCs w:val="24"/>
        </w:rPr>
        <w:t>SCI</w:t>
      </w:r>
      <w:r>
        <w:rPr>
          <w:rFonts w:ascii="Times New Roman" w:eastAsia="宋体" w:hAnsi="Times New Roman" w:cs="Times New Roman"/>
          <w:color w:val="000000"/>
          <w:kern w:val="0"/>
          <w:sz w:val="24"/>
          <w:szCs w:val="24"/>
        </w:rPr>
        <w:t>/SSCI</w:t>
      </w:r>
      <w:r w:rsidRPr="00186423">
        <w:rPr>
          <w:rFonts w:ascii="Times New Roman" w:eastAsia="宋体" w:hAnsi="Times New Roman" w:cs="Times New Roman"/>
          <w:color w:val="000000"/>
          <w:kern w:val="0"/>
          <w:sz w:val="24"/>
          <w:szCs w:val="24"/>
        </w:rPr>
        <w:t>收录期刊他引</w:t>
      </w:r>
      <w:r w:rsidRPr="00186423">
        <w:rPr>
          <w:rFonts w:ascii="Times New Roman" w:eastAsia="宋体" w:hAnsi="Times New Roman" w:cs="Times New Roman"/>
          <w:color w:val="FF0000"/>
          <w:kern w:val="0"/>
          <w:sz w:val="24"/>
          <w:szCs w:val="24"/>
        </w:rPr>
        <w:t>778</w:t>
      </w:r>
      <w:r w:rsidRPr="00186423">
        <w:rPr>
          <w:rFonts w:ascii="Times New Roman" w:eastAsia="宋体" w:hAnsi="Times New Roman" w:cs="Times New Roman"/>
          <w:color w:val="000000"/>
          <w:kern w:val="0"/>
          <w:sz w:val="24"/>
          <w:szCs w:val="24"/>
        </w:rPr>
        <w:t>次，</w:t>
      </w:r>
      <w:r w:rsidRPr="00186423">
        <w:rPr>
          <w:rFonts w:ascii="Times New Roman" w:eastAsia="宋体" w:hAnsi="Times New Roman" w:cs="Times New Roman"/>
          <w:color w:val="000000"/>
          <w:kern w:val="0"/>
          <w:sz w:val="24"/>
          <w:szCs w:val="24"/>
        </w:rPr>
        <w:t xml:space="preserve">1 </w:t>
      </w:r>
      <w:r w:rsidRPr="00186423">
        <w:rPr>
          <w:rFonts w:ascii="Times New Roman" w:eastAsia="宋体" w:hAnsi="Times New Roman" w:cs="Times New Roman"/>
          <w:color w:val="000000"/>
          <w:kern w:val="0"/>
          <w:sz w:val="24"/>
          <w:szCs w:val="24"/>
        </w:rPr>
        <w:t>篇论文为</w:t>
      </w:r>
      <w:r w:rsidRPr="00186423">
        <w:rPr>
          <w:rFonts w:ascii="Times New Roman" w:eastAsia="宋体" w:hAnsi="Times New Roman" w:cs="Times New Roman"/>
          <w:color w:val="000000"/>
          <w:kern w:val="0"/>
          <w:sz w:val="24"/>
          <w:szCs w:val="24"/>
        </w:rPr>
        <w:t>ISI Top1%</w:t>
      </w:r>
      <w:r w:rsidRPr="00186423">
        <w:rPr>
          <w:rFonts w:ascii="Times New Roman" w:eastAsia="宋体" w:hAnsi="Times New Roman" w:cs="Times New Roman"/>
          <w:color w:val="000000"/>
          <w:kern w:val="0"/>
          <w:sz w:val="24"/>
          <w:szCs w:val="24"/>
        </w:rPr>
        <w:t>高被引论文（</w:t>
      </w:r>
      <w:r w:rsidRPr="00186423">
        <w:rPr>
          <w:rFonts w:ascii="Times New Roman" w:eastAsia="宋体" w:hAnsi="Times New Roman" w:cs="Times New Roman"/>
          <w:color w:val="0070C0"/>
          <w:kern w:val="0"/>
          <w:sz w:val="24"/>
          <w:szCs w:val="24"/>
        </w:rPr>
        <w:t>附件</w:t>
      </w:r>
      <w:r w:rsidRPr="00186423">
        <w:rPr>
          <w:rFonts w:ascii="Times New Roman" w:eastAsia="宋体" w:hAnsi="Times New Roman" w:cs="Times New Roman"/>
          <w:color w:val="0070C0"/>
          <w:kern w:val="0"/>
          <w:sz w:val="24"/>
          <w:szCs w:val="24"/>
        </w:rPr>
        <w:t>3-1</w:t>
      </w:r>
      <w:r w:rsidRPr="00186423">
        <w:rPr>
          <w:rFonts w:ascii="Times New Roman" w:eastAsia="宋体" w:hAnsi="Times New Roman" w:cs="Times New Roman"/>
          <w:color w:val="000000"/>
          <w:kern w:val="0"/>
          <w:sz w:val="24"/>
          <w:szCs w:val="24"/>
        </w:rPr>
        <w:t>）</w:t>
      </w:r>
      <w:r w:rsidRPr="00186423">
        <w:rPr>
          <w:rFonts w:ascii="Times New Roman" w:eastAsia="宋体" w:hAnsi="Times New Roman" w:cs="Times New Roman"/>
          <w:color w:val="000000"/>
          <w:sz w:val="24"/>
          <w:szCs w:val="24"/>
        </w:rPr>
        <w:t>。</w:t>
      </w:r>
      <w:r w:rsidRPr="00186423">
        <w:rPr>
          <w:rFonts w:ascii="Times New Roman" w:eastAsia="宋体" w:hAnsi="Times New Roman" w:cs="Times New Roman"/>
          <w:kern w:val="0"/>
          <w:sz w:val="24"/>
          <w:szCs w:val="24"/>
        </w:rPr>
        <w:t>获</w:t>
      </w:r>
      <w:r w:rsidRPr="00186423">
        <w:rPr>
          <w:rFonts w:ascii="Times New Roman" w:eastAsia="宋体" w:hAnsi="Times New Roman" w:cs="Times New Roman"/>
          <w:sz w:val="24"/>
          <w:szCs w:val="24"/>
        </w:rPr>
        <w:t>省部级科技成果一等奖</w:t>
      </w:r>
      <w:r w:rsidRPr="00186423">
        <w:rPr>
          <w:rFonts w:ascii="Times New Roman" w:eastAsia="宋体" w:hAnsi="Times New Roman" w:cs="Times New Roman"/>
          <w:sz w:val="24"/>
          <w:szCs w:val="24"/>
        </w:rPr>
        <w:t>2</w:t>
      </w:r>
      <w:r w:rsidRPr="00186423">
        <w:rPr>
          <w:rFonts w:ascii="Times New Roman" w:eastAsia="宋体" w:hAnsi="Times New Roman" w:cs="Times New Roman"/>
          <w:sz w:val="24"/>
          <w:szCs w:val="24"/>
        </w:rPr>
        <w:t>项、二等奖</w:t>
      </w:r>
      <w:r w:rsidRPr="00186423">
        <w:rPr>
          <w:rFonts w:ascii="Times New Roman" w:eastAsia="宋体" w:hAnsi="Times New Roman" w:cs="Times New Roman"/>
          <w:sz w:val="24"/>
          <w:szCs w:val="24"/>
        </w:rPr>
        <w:t>1</w:t>
      </w:r>
      <w:r w:rsidRPr="00186423">
        <w:rPr>
          <w:rFonts w:ascii="Times New Roman" w:eastAsia="宋体" w:hAnsi="Times New Roman" w:cs="Times New Roman"/>
          <w:sz w:val="24"/>
          <w:szCs w:val="24"/>
        </w:rPr>
        <w:t>项、国际奖</w:t>
      </w:r>
      <w:r w:rsidRPr="00186423">
        <w:rPr>
          <w:rFonts w:ascii="Times New Roman" w:eastAsia="宋体" w:hAnsi="Times New Roman" w:cs="Times New Roman"/>
          <w:sz w:val="24"/>
          <w:szCs w:val="24"/>
        </w:rPr>
        <w:t>1</w:t>
      </w:r>
      <w:r w:rsidRPr="00186423">
        <w:rPr>
          <w:rFonts w:ascii="Times New Roman" w:eastAsia="宋体" w:hAnsi="Times New Roman" w:cs="Times New Roman"/>
          <w:sz w:val="24"/>
          <w:szCs w:val="24"/>
        </w:rPr>
        <w:t>项</w:t>
      </w:r>
      <w:r w:rsidRPr="00186423">
        <w:rPr>
          <w:rFonts w:ascii="Times New Roman" w:eastAsia="宋体" w:hAnsi="Times New Roman" w:cs="Times New Roman"/>
          <w:color w:val="000000"/>
          <w:kern w:val="0"/>
          <w:sz w:val="24"/>
          <w:szCs w:val="24"/>
        </w:rPr>
        <w:t>（</w:t>
      </w:r>
      <w:r w:rsidRPr="00186423">
        <w:rPr>
          <w:rFonts w:ascii="Times New Roman" w:eastAsia="宋体" w:hAnsi="Times New Roman" w:cs="Times New Roman"/>
          <w:color w:val="0070C0"/>
          <w:kern w:val="0"/>
          <w:sz w:val="24"/>
          <w:szCs w:val="24"/>
        </w:rPr>
        <w:t>附件</w:t>
      </w:r>
      <w:r w:rsidRPr="00186423">
        <w:rPr>
          <w:rFonts w:ascii="Times New Roman" w:eastAsia="宋体" w:hAnsi="Times New Roman" w:cs="Times New Roman"/>
          <w:color w:val="0070C0"/>
          <w:kern w:val="0"/>
          <w:sz w:val="24"/>
          <w:szCs w:val="24"/>
        </w:rPr>
        <w:t>7</w:t>
      </w:r>
      <w:r w:rsidRPr="00186423">
        <w:rPr>
          <w:rFonts w:ascii="Times New Roman" w:eastAsia="宋体" w:hAnsi="Times New Roman" w:cs="Times New Roman"/>
          <w:color w:val="000000"/>
          <w:kern w:val="0"/>
          <w:sz w:val="24"/>
          <w:szCs w:val="24"/>
        </w:rPr>
        <w:t>）</w:t>
      </w:r>
      <w:r w:rsidRPr="00186423">
        <w:rPr>
          <w:rFonts w:ascii="Times New Roman" w:eastAsia="宋体" w:hAnsi="Times New Roman" w:cs="Times New Roman"/>
          <w:color w:val="000000"/>
          <w:sz w:val="24"/>
          <w:szCs w:val="24"/>
        </w:rPr>
        <w:t>。</w:t>
      </w:r>
    </w:p>
    <w:p w:rsidR="00D35E40" w:rsidRPr="00186423" w:rsidRDefault="00D35E40" w:rsidP="00D35E40">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186423">
        <w:rPr>
          <w:rFonts w:ascii="Times New Roman" w:eastAsia="宋体" w:hAnsi="Times New Roman" w:cs="Times New Roman"/>
          <w:sz w:val="24"/>
          <w:szCs w:val="24"/>
        </w:rPr>
        <w:t>2014</w:t>
      </w:r>
      <w:r w:rsidRPr="00186423">
        <w:rPr>
          <w:rFonts w:ascii="Times New Roman" w:eastAsia="宋体" w:hAnsi="Times New Roman" w:cs="Times New Roman"/>
          <w:sz w:val="24"/>
          <w:szCs w:val="24"/>
        </w:rPr>
        <w:t>年，项目第一完成人作为唯一获奖人，获得了由瑞士科学基金会设立的国际生态科学实践奖，</w:t>
      </w:r>
      <w:r w:rsidRPr="00186423">
        <w:rPr>
          <w:rFonts w:ascii="Times New Roman" w:eastAsia="宋体" w:hAnsi="Times New Roman" w:cs="Times New Roman"/>
          <w:bCs/>
          <w:i/>
          <w:sz w:val="24"/>
          <w:szCs w:val="24"/>
        </w:rPr>
        <w:t>Ecol. Soc.</w:t>
      </w:r>
      <w:r w:rsidRPr="00186423">
        <w:rPr>
          <w:rFonts w:ascii="Times New Roman" w:eastAsia="宋体" w:hAnsi="Times New Roman" w:cs="Times New Roman"/>
          <w:sz w:val="24"/>
          <w:szCs w:val="24"/>
        </w:rPr>
        <w:t>杂</w:t>
      </w:r>
      <w:r w:rsidRPr="00186423">
        <w:rPr>
          <w:rFonts w:ascii="Times New Roman" w:eastAsia="宋体" w:hAnsi="Times New Roman" w:cs="Times New Roman"/>
          <w:bCs/>
          <w:kern w:val="0"/>
          <w:sz w:val="24"/>
          <w:szCs w:val="24"/>
        </w:rPr>
        <w:t>志发表了题为</w:t>
      </w:r>
      <w:r w:rsidRPr="00186423">
        <w:rPr>
          <w:rFonts w:ascii="Times New Roman" w:eastAsia="宋体" w:hAnsi="Times New Roman" w:cs="Times New Roman"/>
          <w:b/>
          <w:bCs/>
          <w:kern w:val="0"/>
          <w:sz w:val="24"/>
          <w:szCs w:val="24"/>
        </w:rPr>
        <w:t>《一位中国学者找到了生态修复双赢之路》</w:t>
      </w:r>
      <w:r w:rsidRPr="00186423">
        <w:rPr>
          <w:rFonts w:ascii="Times New Roman" w:eastAsia="宋体" w:hAnsi="Times New Roman" w:cs="Times New Roman"/>
          <w:bCs/>
          <w:kern w:val="0"/>
          <w:sz w:val="24"/>
          <w:szCs w:val="24"/>
        </w:rPr>
        <w:t>的专题述评，指出</w:t>
      </w:r>
      <w:r w:rsidRPr="00186423">
        <w:rPr>
          <w:rFonts w:ascii="Times New Roman" w:eastAsia="宋体" w:hAnsi="Times New Roman" w:cs="Times New Roman"/>
          <w:b/>
          <w:kern w:val="0"/>
          <w:sz w:val="24"/>
          <w:szCs w:val="24"/>
        </w:rPr>
        <w:t>“</w:t>
      </w:r>
      <w:r w:rsidRPr="00186423">
        <w:rPr>
          <w:rFonts w:ascii="Times New Roman" w:eastAsia="宋体" w:hAnsi="Times New Roman" w:cs="Times New Roman"/>
          <w:b/>
          <w:kern w:val="0"/>
          <w:sz w:val="24"/>
          <w:szCs w:val="24"/>
        </w:rPr>
        <w:t>该理论通过生态修复与绿色产业发展示范研究，使当地居民在生态修复中获得了长期利益，并通过环境保护与经济发展的有机结合，找到了生态修复的可持续之路，实现了生态修复与脱贫致富的双赢目标，为全球生态修复展示了成功样板</w:t>
      </w:r>
      <w:r w:rsidRPr="00186423">
        <w:rPr>
          <w:rFonts w:ascii="Times New Roman" w:eastAsia="宋体" w:hAnsi="Times New Roman" w:cs="Times New Roman"/>
          <w:b/>
          <w:kern w:val="0"/>
          <w:sz w:val="24"/>
          <w:szCs w:val="24"/>
        </w:rPr>
        <w:t>”</w:t>
      </w:r>
      <w:r w:rsidRPr="00186423">
        <w:rPr>
          <w:rFonts w:ascii="Times New Roman" w:eastAsia="宋体" w:hAnsi="Times New Roman" w:cs="Times New Roman"/>
          <w:kern w:val="0"/>
          <w:sz w:val="24"/>
          <w:szCs w:val="24"/>
        </w:rPr>
        <w:t>。</w:t>
      </w:r>
    </w:p>
    <w:p w:rsidR="00D35E40" w:rsidRPr="00186423" w:rsidRDefault="00D35E40" w:rsidP="00D35E40">
      <w:pPr>
        <w:pStyle w:val="a4"/>
        <w:adjustRightInd w:val="0"/>
        <w:snapToGrid w:val="0"/>
        <w:ind w:firstLineChars="0"/>
        <w:rPr>
          <w:rFonts w:ascii="Times New Roman" w:eastAsia="宋体" w:hAnsi="Times New Roman" w:cs="Times New Roman"/>
          <w:szCs w:val="24"/>
        </w:rPr>
      </w:pPr>
      <w:r w:rsidRPr="00186423">
        <w:rPr>
          <w:rFonts w:ascii="Times New Roman" w:eastAsia="宋体" w:hAnsi="Times New Roman" w:cs="Times New Roman"/>
          <w:szCs w:val="24"/>
        </w:rPr>
        <w:t>国际学术权威机构和学术刊物</w:t>
      </w:r>
      <w:r w:rsidRPr="00186423">
        <w:rPr>
          <w:rFonts w:ascii="Times New Roman" w:eastAsia="宋体" w:hAnsi="Times New Roman" w:cs="Times New Roman"/>
          <w:szCs w:val="24"/>
        </w:rPr>
        <w:t>“</w:t>
      </w:r>
      <w:r w:rsidRPr="00186423">
        <w:rPr>
          <w:rFonts w:ascii="Times New Roman" w:eastAsia="宋体" w:hAnsi="Times New Roman" w:cs="Times New Roman"/>
          <w:i/>
          <w:noProof/>
          <w:szCs w:val="24"/>
        </w:rPr>
        <w:t xml:space="preserve">Faculty of 1000 Biology </w:t>
      </w:r>
      <w:r w:rsidRPr="00186423">
        <w:rPr>
          <w:rFonts w:ascii="Times New Roman" w:eastAsia="宋体" w:hAnsi="Times New Roman" w:cs="Times New Roman"/>
          <w:iCs/>
          <w:kern w:val="0"/>
          <w:szCs w:val="24"/>
        </w:rPr>
        <w:t>(</w:t>
      </w:r>
      <w:r w:rsidRPr="00186423">
        <w:rPr>
          <w:rFonts w:ascii="Times New Roman" w:eastAsia="宋体" w:hAnsi="Times New Roman" w:cs="Times New Roman"/>
          <w:kern w:val="0"/>
          <w:szCs w:val="24"/>
        </w:rPr>
        <w:t xml:space="preserve">2009; </w:t>
      </w:r>
      <w:r w:rsidRPr="00186423">
        <w:rPr>
          <w:rFonts w:ascii="Times New Roman" w:eastAsia="宋体" w:hAnsi="Times New Roman" w:cs="Times New Roman"/>
          <w:color w:val="0070C0"/>
          <w:szCs w:val="24"/>
        </w:rPr>
        <w:t>附件</w:t>
      </w:r>
      <w:r w:rsidRPr="00186423">
        <w:rPr>
          <w:rFonts w:ascii="Times New Roman" w:eastAsia="宋体" w:hAnsi="Times New Roman" w:cs="Times New Roman"/>
          <w:color w:val="0070C0"/>
          <w:szCs w:val="24"/>
        </w:rPr>
        <w:t>7-2-5</w:t>
      </w:r>
      <w:r w:rsidRPr="00186423">
        <w:rPr>
          <w:rFonts w:ascii="Times New Roman" w:eastAsia="宋体" w:hAnsi="Times New Roman" w:cs="Times New Roman"/>
          <w:kern w:val="0"/>
          <w:szCs w:val="24"/>
        </w:rPr>
        <w:t>)</w:t>
      </w:r>
      <w:r w:rsidRPr="00186423">
        <w:rPr>
          <w:rFonts w:ascii="Times New Roman" w:eastAsia="宋体" w:hAnsi="Times New Roman" w:cs="Times New Roman"/>
          <w:i/>
          <w:szCs w:val="24"/>
        </w:rPr>
        <w:t>、</w:t>
      </w:r>
      <w:r w:rsidRPr="00186423">
        <w:rPr>
          <w:rFonts w:ascii="Times New Roman" w:eastAsia="宋体" w:hAnsi="Times New Roman" w:cs="Times New Roman"/>
          <w:i/>
          <w:szCs w:val="24"/>
        </w:rPr>
        <w:t xml:space="preserve">Nature </w:t>
      </w:r>
      <w:r w:rsidRPr="00186423">
        <w:rPr>
          <w:rFonts w:ascii="Times New Roman" w:eastAsia="宋体" w:hAnsi="Times New Roman" w:cs="Times New Roman"/>
          <w:iCs/>
          <w:kern w:val="0"/>
          <w:szCs w:val="24"/>
        </w:rPr>
        <w:t>(</w:t>
      </w:r>
      <w:r w:rsidRPr="00186423">
        <w:rPr>
          <w:rFonts w:ascii="Times New Roman" w:eastAsia="宋体" w:hAnsi="Times New Roman" w:cs="Times New Roman"/>
          <w:kern w:val="0"/>
          <w:szCs w:val="24"/>
        </w:rPr>
        <w:t xml:space="preserve">2018, 559: 193-204; </w:t>
      </w:r>
      <w:r w:rsidRPr="00186423">
        <w:rPr>
          <w:rFonts w:ascii="Times New Roman" w:eastAsia="宋体" w:hAnsi="Times New Roman" w:cs="Times New Roman"/>
          <w:color w:val="0070C0"/>
          <w:szCs w:val="24"/>
        </w:rPr>
        <w:t>附件</w:t>
      </w:r>
      <w:r w:rsidRPr="00186423">
        <w:rPr>
          <w:rFonts w:ascii="Times New Roman" w:eastAsia="宋体" w:hAnsi="Times New Roman" w:cs="Times New Roman"/>
          <w:color w:val="0070C0"/>
          <w:szCs w:val="24"/>
        </w:rPr>
        <w:t>2-7</w:t>
      </w:r>
      <w:r w:rsidRPr="00186423">
        <w:rPr>
          <w:rFonts w:ascii="Times New Roman" w:eastAsia="宋体" w:hAnsi="Times New Roman" w:cs="Times New Roman"/>
          <w:szCs w:val="24"/>
        </w:rPr>
        <w:t xml:space="preserve">; 2019, 573: 474-475; </w:t>
      </w:r>
      <w:r w:rsidRPr="00186423">
        <w:rPr>
          <w:rFonts w:ascii="Times New Roman" w:eastAsia="宋体" w:hAnsi="Times New Roman" w:cs="Times New Roman"/>
          <w:color w:val="0070C0"/>
          <w:szCs w:val="24"/>
        </w:rPr>
        <w:t>附件</w:t>
      </w:r>
      <w:r w:rsidRPr="00186423">
        <w:rPr>
          <w:rFonts w:ascii="Times New Roman" w:eastAsia="宋体" w:hAnsi="Times New Roman" w:cs="Times New Roman"/>
          <w:color w:val="0070C0"/>
          <w:szCs w:val="24"/>
        </w:rPr>
        <w:t>7-2-7</w:t>
      </w:r>
      <w:r w:rsidRPr="00186423">
        <w:rPr>
          <w:rFonts w:ascii="Times New Roman" w:eastAsia="宋体" w:hAnsi="Times New Roman" w:cs="Times New Roman"/>
          <w:kern w:val="0"/>
          <w:szCs w:val="24"/>
        </w:rPr>
        <w:t>)</w:t>
      </w:r>
      <w:r w:rsidRPr="00186423">
        <w:rPr>
          <w:rFonts w:ascii="Times New Roman" w:eastAsia="宋体" w:hAnsi="Times New Roman" w:cs="Times New Roman"/>
          <w:szCs w:val="24"/>
        </w:rPr>
        <w:t>、</w:t>
      </w:r>
      <w:r w:rsidRPr="00186423">
        <w:rPr>
          <w:rFonts w:ascii="Times New Roman" w:eastAsia="宋体" w:hAnsi="Times New Roman" w:cs="Times New Roman"/>
          <w:bCs/>
          <w:i/>
          <w:kern w:val="0"/>
          <w:szCs w:val="24"/>
        </w:rPr>
        <w:t xml:space="preserve">Science </w:t>
      </w:r>
      <w:r w:rsidRPr="00186423">
        <w:rPr>
          <w:rFonts w:ascii="Times New Roman" w:eastAsia="宋体" w:hAnsi="Times New Roman" w:cs="Times New Roman"/>
          <w:iCs/>
          <w:kern w:val="0"/>
          <w:szCs w:val="24"/>
        </w:rPr>
        <w:t>(</w:t>
      </w:r>
      <w:r w:rsidRPr="00186423">
        <w:rPr>
          <w:rFonts w:ascii="Times New Roman" w:eastAsia="宋体" w:hAnsi="Times New Roman" w:cs="Times New Roman"/>
          <w:kern w:val="0"/>
          <w:szCs w:val="24"/>
        </w:rPr>
        <w:t>2012, 336: 156-157;</w:t>
      </w:r>
      <w:r w:rsidRPr="00186423">
        <w:rPr>
          <w:rFonts w:ascii="Times New Roman" w:eastAsia="宋体" w:hAnsi="Times New Roman" w:cs="Times New Roman"/>
          <w:color w:val="0070C0"/>
          <w:szCs w:val="24"/>
        </w:rPr>
        <w:t>附件</w:t>
      </w:r>
      <w:r w:rsidRPr="00186423">
        <w:rPr>
          <w:rFonts w:ascii="Times New Roman" w:eastAsia="宋体" w:hAnsi="Times New Roman" w:cs="Times New Roman"/>
          <w:color w:val="0070C0"/>
          <w:szCs w:val="24"/>
        </w:rPr>
        <w:t>7-2-4</w:t>
      </w:r>
      <w:r w:rsidRPr="00186423">
        <w:rPr>
          <w:rFonts w:ascii="Times New Roman" w:eastAsia="宋体" w:hAnsi="Times New Roman" w:cs="Times New Roman"/>
          <w:kern w:val="0"/>
          <w:szCs w:val="24"/>
        </w:rPr>
        <w:t>)</w:t>
      </w:r>
      <w:r w:rsidRPr="00186423">
        <w:rPr>
          <w:rFonts w:ascii="Times New Roman" w:eastAsia="宋体" w:hAnsi="Times New Roman" w:cs="Times New Roman"/>
          <w:bCs/>
          <w:color w:val="000000"/>
          <w:szCs w:val="24"/>
        </w:rPr>
        <w:t xml:space="preserve">; </w:t>
      </w:r>
      <w:r w:rsidRPr="00186423">
        <w:rPr>
          <w:rFonts w:ascii="Times New Roman" w:eastAsia="宋体" w:hAnsi="Times New Roman" w:cs="Times New Roman"/>
          <w:bCs/>
          <w:i/>
          <w:kern w:val="0"/>
          <w:szCs w:val="24"/>
        </w:rPr>
        <w:t xml:space="preserve">PNAS </w:t>
      </w:r>
      <w:r w:rsidRPr="00186423">
        <w:rPr>
          <w:rFonts w:ascii="Times New Roman" w:eastAsia="宋体" w:hAnsi="Times New Roman" w:cs="Times New Roman"/>
          <w:iCs/>
          <w:kern w:val="0"/>
          <w:szCs w:val="24"/>
        </w:rPr>
        <w:t>(</w:t>
      </w:r>
      <w:r w:rsidRPr="00186423">
        <w:rPr>
          <w:rFonts w:ascii="Times New Roman" w:eastAsia="宋体" w:hAnsi="Times New Roman" w:cs="Times New Roman"/>
          <w:bCs/>
          <w:kern w:val="0"/>
          <w:szCs w:val="24"/>
        </w:rPr>
        <w:t>2009, 106: 10395–10872;</w:t>
      </w:r>
      <w:r w:rsidRPr="00186423">
        <w:rPr>
          <w:rFonts w:ascii="Times New Roman" w:eastAsia="宋体" w:hAnsi="Times New Roman" w:cs="Times New Roman"/>
          <w:color w:val="0070C0"/>
          <w:szCs w:val="24"/>
        </w:rPr>
        <w:t>附件</w:t>
      </w:r>
      <w:r w:rsidRPr="00186423">
        <w:rPr>
          <w:rFonts w:ascii="Times New Roman" w:eastAsia="宋体" w:hAnsi="Times New Roman" w:cs="Times New Roman"/>
          <w:color w:val="0070C0"/>
          <w:szCs w:val="24"/>
        </w:rPr>
        <w:t>7-2-6</w:t>
      </w:r>
      <w:r w:rsidRPr="00186423">
        <w:rPr>
          <w:rFonts w:ascii="Times New Roman" w:eastAsia="宋体" w:hAnsi="Times New Roman" w:cs="Times New Roman"/>
          <w:kern w:val="0"/>
          <w:szCs w:val="24"/>
        </w:rPr>
        <w:t>）等发表专题评论肯定了项目组的研究成果</w:t>
      </w:r>
      <w:r w:rsidRPr="00186423">
        <w:rPr>
          <w:rFonts w:ascii="Times New Roman" w:eastAsia="宋体" w:hAnsi="Times New Roman" w:cs="Times New Roman"/>
          <w:bCs/>
          <w:kern w:val="0"/>
          <w:szCs w:val="24"/>
        </w:rPr>
        <w:t>；</w:t>
      </w:r>
      <w:r w:rsidRPr="00186423">
        <w:rPr>
          <w:rFonts w:ascii="Times New Roman" w:eastAsia="宋体" w:hAnsi="Times New Roman" w:cs="Times New Roman"/>
          <w:bCs/>
          <w:i/>
          <w:iCs/>
          <w:kern w:val="0"/>
          <w:szCs w:val="24"/>
        </w:rPr>
        <w:t xml:space="preserve">Environ. Res. Lett. </w:t>
      </w:r>
      <w:r w:rsidRPr="00186423">
        <w:rPr>
          <w:rFonts w:ascii="Times New Roman" w:eastAsia="宋体" w:hAnsi="Times New Roman" w:cs="Times New Roman"/>
          <w:iCs/>
          <w:kern w:val="0"/>
          <w:szCs w:val="24"/>
        </w:rPr>
        <w:t>(</w:t>
      </w:r>
      <w:r w:rsidRPr="00186423">
        <w:rPr>
          <w:rFonts w:ascii="Times New Roman" w:eastAsia="宋体" w:hAnsi="Times New Roman" w:cs="Times New Roman"/>
          <w:kern w:val="0"/>
          <w:szCs w:val="24"/>
        </w:rPr>
        <w:t>2017,12: 101002)</w:t>
      </w:r>
      <w:r w:rsidRPr="00186423">
        <w:rPr>
          <w:rFonts w:ascii="Times New Roman" w:eastAsia="宋体" w:hAnsi="Times New Roman" w:cs="Times New Roman"/>
          <w:szCs w:val="24"/>
        </w:rPr>
        <w:t>杂</w:t>
      </w:r>
      <w:r w:rsidRPr="00186423">
        <w:rPr>
          <w:rFonts w:ascii="Times New Roman" w:eastAsia="宋体" w:hAnsi="Times New Roman" w:cs="Times New Roman"/>
          <w:bCs/>
          <w:kern w:val="0"/>
          <w:szCs w:val="24"/>
        </w:rPr>
        <w:t>志发表了题为</w:t>
      </w:r>
      <w:r w:rsidRPr="00186423">
        <w:rPr>
          <w:rFonts w:ascii="Times New Roman" w:eastAsia="宋体" w:hAnsi="Times New Roman" w:cs="Times New Roman"/>
          <w:b/>
          <w:bCs/>
          <w:kern w:val="0"/>
          <w:szCs w:val="24"/>
        </w:rPr>
        <w:t>《人类与地球的抗争：双赢的现代证据》</w:t>
      </w:r>
      <w:r w:rsidRPr="00186423">
        <w:rPr>
          <w:rFonts w:ascii="Times New Roman" w:eastAsia="宋体" w:hAnsi="Times New Roman" w:cs="Times New Roman"/>
          <w:bCs/>
          <w:kern w:val="0"/>
          <w:szCs w:val="24"/>
        </w:rPr>
        <w:t>专题述评，</w:t>
      </w:r>
      <w:r w:rsidRPr="00186423">
        <w:rPr>
          <w:rFonts w:ascii="Times New Roman" w:eastAsia="宋体" w:hAnsi="Times New Roman" w:cs="Times New Roman"/>
          <w:kern w:val="0"/>
          <w:szCs w:val="24"/>
        </w:rPr>
        <w:t>指出</w:t>
      </w:r>
      <w:r w:rsidRPr="00186423">
        <w:rPr>
          <w:rFonts w:ascii="Times New Roman" w:eastAsia="宋体" w:hAnsi="Times New Roman" w:cs="Times New Roman"/>
          <w:kern w:val="0"/>
          <w:szCs w:val="24"/>
        </w:rPr>
        <w:t>“</w:t>
      </w:r>
      <w:r w:rsidRPr="00186423">
        <w:rPr>
          <w:rFonts w:ascii="Times New Roman" w:eastAsia="宋体" w:hAnsi="Times New Roman" w:cs="Times New Roman"/>
          <w:b/>
          <w:bCs/>
          <w:kern w:val="0"/>
          <w:szCs w:val="24"/>
        </w:rPr>
        <w:t>从全球视角来看，该成果基于环境学与社会学研究方法，以其非凡的洞察力和长时间的监测研究，证明了市场与政府对环境保护的双重影响，为全球找到了实现生态修复与社会进步的多赢路径</w:t>
      </w:r>
      <w:r w:rsidRPr="00186423">
        <w:rPr>
          <w:rFonts w:ascii="Times New Roman" w:eastAsia="宋体" w:hAnsi="Times New Roman" w:cs="Times New Roman"/>
          <w:kern w:val="0"/>
          <w:szCs w:val="24"/>
        </w:rPr>
        <w:t>”</w:t>
      </w:r>
      <w:r w:rsidRPr="00186423">
        <w:rPr>
          <w:rFonts w:ascii="Times New Roman" w:eastAsia="宋体" w:hAnsi="Times New Roman" w:cs="Times New Roman"/>
          <w:szCs w:val="24"/>
        </w:rPr>
        <w:t>（</w:t>
      </w:r>
      <w:r w:rsidRPr="00186423">
        <w:rPr>
          <w:rFonts w:ascii="Times New Roman" w:eastAsia="宋体" w:hAnsi="Times New Roman" w:cs="Times New Roman"/>
          <w:color w:val="0070C0"/>
          <w:szCs w:val="24"/>
        </w:rPr>
        <w:t>附件</w:t>
      </w:r>
      <w:r w:rsidRPr="00186423">
        <w:rPr>
          <w:rFonts w:ascii="Times New Roman" w:eastAsia="宋体" w:hAnsi="Times New Roman" w:cs="Times New Roman"/>
          <w:color w:val="0070C0"/>
          <w:szCs w:val="24"/>
        </w:rPr>
        <w:t>7-2-7</w:t>
      </w:r>
      <w:r w:rsidRPr="00186423">
        <w:rPr>
          <w:rFonts w:ascii="Times New Roman" w:eastAsia="宋体" w:hAnsi="Times New Roman" w:cs="Times New Roman"/>
          <w:szCs w:val="24"/>
        </w:rPr>
        <w:t>）</w:t>
      </w:r>
      <w:r w:rsidRPr="00186423">
        <w:rPr>
          <w:rFonts w:ascii="Times New Roman" w:eastAsia="宋体" w:hAnsi="Times New Roman" w:cs="Times New Roman"/>
          <w:kern w:val="0"/>
          <w:szCs w:val="24"/>
        </w:rPr>
        <w:t>。</w:t>
      </w:r>
    </w:p>
    <w:p w:rsidR="00D35E40" w:rsidRDefault="00D35E40" w:rsidP="00D35E40">
      <w:pPr>
        <w:adjustRightInd w:val="0"/>
        <w:snapToGrid w:val="0"/>
        <w:spacing w:line="360" w:lineRule="auto"/>
        <w:ind w:firstLineChars="200" w:firstLine="480"/>
        <w:jc w:val="left"/>
        <w:rPr>
          <w:rFonts w:ascii="Times New Roman" w:eastAsia="宋体" w:hAnsi="Times New Roman" w:cs="Times New Roman"/>
          <w:sz w:val="24"/>
          <w:szCs w:val="24"/>
        </w:rPr>
      </w:pPr>
      <w:r w:rsidRPr="00186423">
        <w:rPr>
          <w:rFonts w:ascii="Times New Roman" w:eastAsia="宋体" w:hAnsi="Times New Roman" w:cs="Times New Roman"/>
          <w:sz w:val="24"/>
          <w:szCs w:val="24"/>
        </w:rPr>
        <w:t>研究成果引起国际同行的广泛关注，极大地提高了我国在可持续发展研究领域的国际声誉。</w:t>
      </w:r>
      <w:bookmarkEnd w:id="1"/>
      <w:bookmarkEnd w:id="2"/>
      <w:bookmarkEnd w:id="3"/>
    </w:p>
    <w:p w:rsidR="00156811" w:rsidRPr="00156811" w:rsidRDefault="00156811" w:rsidP="00156811">
      <w:pPr>
        <w:autoSpaceDE w:val="0"/>
        <w:autoSpaceDN w:val="0"/>
        <w:adjustRightInd w:val="0"/>
        <w:snapToGrid w:val="0"/>
        <w:spacing w:line="360" w:lineRule="auto"/>
        <w:ind w:firstLineChars="200" w:firstLine="562"/>
        <w:rPr>
          <w:rFonts w:ascii="Times New Roman" w:eastAsia="宋体" w:hAnsi="Times New Roman" w:cs="Times New Roman"/>
          <w:b/>
          <w:snapToGrid w:val="0"/>
          <w:kern w:val="0"/>
          <w:sz w:val="28"/>
          <w:szCs w:val="24"/>
        </w:rPr>
      </w:pPr>
      <w:r w:rsidRPr="00156811">
        <w:rPr>
          <w:rFonts w:ascii="Times New Roman" w:eastAsia="宋体" w:hAnsi="Times New Roman" w:cs="Times New Roman" w:hint="eastAsia"/>
          <w:b/>
          <w:snapToGrid w:val="0"/>
          <w:kern w:val="0"/>
          <w:sz w:val="28"/>
          <w:szCs w:val="24"/>
        </w:rPr>
        <w:t>四、主要知识产权和标准规范等目录</w:t>
      </w:r>
    </w:p>
    <w:p w:rsidR="00D35E40" w:rsidRPr="00186423" w:rsidRDefault="00D35E40" w:rsidP="00D35E40">
      <w:pPr>
        <w:adjustRightInd w:val="0"/>
        <w:snapToGrid w:val="0"/>
        <w:spacing w:line="360" w:lineRule="auto"/>
        <w:rPr>
          <w:rFonts w:ascii="Times New Roman" w:eastAsia="宋体" w:hAnsi="Times New Roman" w:cs="Times New Roman"/>
          <w:b/>
          <w:bCs/>
          <w:sz w:val="24"/>
          <w:szCs w:val="24"/>
        </w:rPr>
      </w:pPr>
      <w:r w:rsidRPr="00186423">
        <w:rPr>
          <w:rFonts w:ascii="Times New Roman" w:eastAsia="宋体" w:hAnsi="Times New Roman" w:cs="Times New Roman"/>
          <w:b/>
          <w:bCs/>
          <w:sz w:val="24"/>
          <w:szCs w:val="24"/>
        </w:rPr>
        <w:t>代表性论文专著目录：</w:t>
      </w:r>
    </w:p>
    <w:p w:rsidR="00D35E40" w:rsidRPr="00186423" w:rsidRDefault="00D35E40" w:rsidP="00D35E40">
      <w:pPr>
        <w:pStyle w:val="a4"/>
        <w:adjustRightInd w:val="0"/>
        <w:snapToGrid w:val="0"/>
        <w:ind w:left="240" w:hangingChars="100" w:hanging="240"/>
        <w:jc w:val="left"/>
        <w:rPr>
          <w:rFonts w:ascii="Times New Roman" w:eastAsia="宋体" w:hAnsi="Times New Roman" w:cs="Times New Roman"/>
          <w:szCs w:val="24"/>
        </w:rPr>
      </w:pPr>
      <w:r w:rsidRPr="00186423">
        <w:rPr>
          <w:rFonts w:ascii="Times New Roman" w:eastAsia="宋体" w:hAnsi="Times New Roman" w:cs="Times New Roman"/>
          <w:szCs w:val="24"/>
        </w:rPr>
        <w:t xml:space="preserve">(1) </w:t>
      </w:r>
      <w:r w:rsidRPr="00186423">
        <w:rPr>
          <w:rFonts w:ascii="Times New Roman" w:eastAsia="宋体" w:hAnsi="Times New Roman" w:cs="Times New Roman"/>
          <w:b/>
          <w:szCs w:val="24"/>
        </w:rPr>
        <w:t>Cao SX</w:t>
      </w:r>
      <w:r w:rsidRPr="00186423">
        <w:rPr>
          <w:rFonts w:ascii="Times New Roman" w:eastAsia="宋体" w:hAnsi="Times New Roman" w:cs="Times New Roman"/>
          <w:szCs w:val="24"/>
        </w:rPr>
        <w:t xml:space="preserve">*, </w:t>
      </w:r>
      <w:r w:rsidRPr="00186423">
        <w:rPr>
          <w:rFonts w:ascii="Times New Roman" w:eastAsia="宋体" w:hAnsi="Times New Roman" w:cs="Times New Roman"/>
          <w:b/>
          <w:bCs/>
          <w:szCs w:val="24"/>
        </w:rPr>
        <w:t>Chen L</w:t>
      </w:r>
      <w:r w:rsidRPr="00186423">
        <w:rPr>
          <w:rFonts w:ascii="Times New Roman" w:eastAsia="宋体" w:hAnsi="Times New Roman" w:cs="Times New Roman"/>
          <w:szCs w:val="24"/>
        </w:rPr>
        <w:t xml:space="preserve">, Shankman D, Wang CM, Wang XB, Zhang H. Excessive reliance on afforestation in China’s arid and semi-arid regions: lessons in ecological </w:t>
      </w:r>
      <w:r w:rsidRPr="00186423">
        <w:rPr>
          <w:rFonts w:ascii="Times New Roman" w:eastAsia="宋体" w:hAnsi="Times New Roman" w:cs="Times New Roman"/>
          <w:szCs w:val="24"/>
        </w:rPr>
        <w:lastRenderedPageBreak/>
        <w:t xml:space="preserve">restoration. </w:t>
      </w:r>
      <w:r w:rsidRPr="00186423">
        <w:rPr>
          <w:rFonts w:ascii="Times New Roman" w:eastAsia="宋体" w:hAnsi="Times New Roman" w:cs="Times New Roman"/>
          <w:i/>
          <w:szCs w:val="24"/>
        </w:rPr>
        <w:t>Earth-Science Reviews</w:t>
      </w:r>
      <w:r w:rsidRPr="00186423">
        <w:rPr>
          <w:rFonts w:ascii="Times New Roman" w:eastAsia="宋体" w:hAnsi="Times New Roman" w:cs="Times New Roman"/>
          <w:szCs w:val="24"/>
        </w:rPr>
        <w:t xml:space="preserve"> 2011, 104: 240-245.</w:t>
      </w:r>
    </w:p>
    <w:p w:rsidR="00D35E40" w:rsidRPr="00186423" w:rsidRDefault="00D35E40" w:rsidP="00D35E40">
      <w:pPr>
        <w:pStyle w:val="a4"/>
        <w:adjustRightInd w:val="0"/>
        <w:snapToGrid w:val="0"/>
        <w:ind w:left="360" w:hangingChars="150" w:hanging="360"/>
        <w:jc w:val="left"/>
        <w:rPr>
          <w:rFonts w:ascii="Times New Roman" w:eastAsia="宋体" w:hAnsi="Times New Roman" w:cs="Times New Roman"/>
          <w:szCs w:val="24"/>
        </w:rPr>
      </w:pPr>
      <w:r w:rsidRPr="00186423">
        <w:rPr>
          <w:rFonts w:ascii="Times New Roman" w:eastAsia="宋体" w:hAnsi="Times New Roman" w:cs="Times New Roman"/>
          <w:szCs w:val="24"/>
        </w:rPr>
        <w:t xml:space="preserve">(2) </w:t>
      </w:r>
      <w:r w:rsidRPr="00186423">
        <w:rPr>
          <w:rFonts w:ascii="Times New Roman" w:eastAsia="宋体" w:hAnsi="Times New Roman" w:cs="Times New Roman"/>
          <w:b/>
          <w:szCs w:val="24"/>
        </w:rPr>
        <w:t>Cao SX*</w:t>
      </w:r>
      <w:r w:rsidRPr="00186423">
        <w:rPr>
          <w:rFonts w:ascii="Times New Roman" w:eastAsia="宋体" w:hAnsi="Times New Roman" w:cs="Times New Roman"/>
          <w:szCs w:val="24"/>
        </w:rPr>
        <w:t xml:space="preserve">. Why large-scale afforestation efforts in China have failed to solve the desertification problem. </w:t>
      </w:r>
      <w:r w:rsidRPr="00186423">
        <w:rPr>
          <w:rFonts w:ascii="Times New Roman" w:eastAsia="宋体" w:hAnsi="Times New Roman" w:cs="Times New Roman"/>
          <w:i/>
          <w:szCs w:val="24"/>
        </w:rPr>
        <w:t>Environmental Science and Technology</w:t>
      </w:r>
      <w:r w:rsidRPr="00186423">
        <w:rPr>
          <w:rFonts w:ascii="Times New Roman" w:eastAsia="宋体" w:hAnsi="Times New Roman" w:cs="Times New Roman"/>
          <w:szCs w:val="24"/>
        </w:rPr>
        <w:t xml:space="preserve"> 2008, 42: 1826-1831.</w:t>
      </w:r>
    </w:p>
    <w:p w:rsidR="00D35E40" w:rsidRPr="00186423" w:rsidRDefault="00D35E40" w:rsidP="00D35E40">
      <w:pPr>
        <w:pStyle w:val="a4"/>
        <w:adjustRightInd w:val="0"/>
        <w:snapToGrid w:val="0"/>
        <w:ind w:left="360" w:hangingChars="150" w:hanging="360"/>
        <w:jc w:val="left"/>
        <w:rPr>
          <w:rFonts w:ascii="Times New Roman" w:eastAsia="宋体" w:hAnsi="Times New Roman" w:cs="Times New Roman"/>
          <w:szCs w:val="24"/>
        </w:rPr>
      </w:pPr>
      <w:r w:rsidRPr="00186423">
        <w:rPr>
          <w:rFonts w:ascii="Times New Roman" w:eastAsia="宋体" w:hAnsi="Times New Roman" w:cs="Times New Roman"/>
          <w:szCs w:val="24"/>
        </w:rPr>
        <w:t xml:space="preserve">(3) </w:t>
      </w:r>
      <w:r w:rsidRPr="00186423">
        <w:rPr>
          <w:rFonts w:ascii="Times New Roman" w:eastAsia="宋体" w:hAnsi="Times New Roman" w:cs="Times New Roman"/>
          <w:b/>
          <w:szCs w:val="24"/>
        </w:rPr>
        <w:t>Cao SX</w:t>
      </w:r>
      <w:r w:rsidRPr="00186423">
        <w:rPr>
          <w:rFonts w:ascii="Times New Roman" w:eastAsia="宋体" w:hAnsi="Times New Roman" w:cs="Times New Roman"/>
          <w:szCs w:val="24"/>
        </w:rPr>
        <w:t>*,</w:t>
      </w:r>
      <w:r w:rsidRPr="00186423">
        <w:rPr>
          <w:rFonts w:ascii="Times New Roman" w:eastAsia="宋体" w:hAnsi="Times New Roman" w:cs="Times New Roman"/>
          <w:b/>
          <w:bCs/>
          <w:szCs w:val="24"/>
        </w:rPr>
        <w:t xml:space="preserve"> Chen L</w:t>
      </w:r>
      <w:r w:rsidRPr="00186423">
        <w:rPr>
          <w:rFonts w:ascii="Times New Roman" w:eastAsia="宋体" w:hAnsi="Times New Roman" w:cs="Times New Roman"/>
          <w:szCs w:val="24"/>
        </w:rPr>
        <w:t xml:space="preserve">, Yu XX. Impact of China's Grain for Green Project on the landscape of vulnerable arid and semiarid agricultural regions: a case study in northern Shaanxi Province. </w:t>
      </w:r>
      <w:r w:rsidRPr="00186423">
        <w:rPr>
          <w:rFonts w:ascii="Times New Roman" w:eastAsia="宋体" w:hAnsi="Times New Roman" w:cs="Times New Roman"/>
          <w:i/>
          <w:szCs w:val="24"/>
        </w:rPr>
        <w:t xml:space="preserve">Journal of Applied Ecology </w:t>
      </w:r>
      <w:r w:rsidRPr="00186423">
        <w:rPr>
          <w:rFonts w:ascii="Times New Roman" w:eastAsia="宋体" w:hAnsi="Times New Roman" w:cs="Times New Roman"/>
          <w:szCs w:val="24"/>
        </w:rPr>
        <w:t>2009, 46: 536-543.</w:t>
      </w:r>
    </w:p>
    <w:p w:rsidR="00D35E40" w:rsidRPr="00186423" w:rsidRDefault="00D35E40" w:rsidP="00D35E40">
      <w:pPr>
        <w:pStyle w:val="a4"/>
        <w:adjustRightInd w:val="0"/>
        <w:snapToGrid w:val="0"/>
        <w:ind w:left="360" w:hangingChars="150" w:hanging="360"/>
        <w:jc w:val="left"/>
        <w:rPr>
          <w:rFonts w:ascii="Times New Roman" w:eastAsia="宋体" w:hAnsi="Times New Roman" w:cs="Times New Roman"/>
          <w:szCs w:val="24"/>
        </w:rPr>
      </w:pPr>
      <w:r w:rsidRPr="00186423">
        <w:rPr>
          <w:rFonts w:ascii="Times New Roman" w:eastAsia="宋体" w:hAnsi="Times New Roman" w:cs="Times New Roman"/>
          <w:szCs w:val="24"/>
        </w:rPr>
        <w:t xml:space="preserve">(4) </w:t>
      </w:r>
      <w:r w:rsidRPr="00186423">
        <w:rPr>
          <w:rFonts w:ascii="Times New Roman" w:eastAsia="宋体" w:hAnsi="Times New Roman" w:cs="Times New Roman"/>
          <w:b/>
          <w:szCs w:val="24"/>
        </w:rPr>
        <w:t>Gao Y</w:t>
      </w:r>
      <w:r w:rsidRPr="00186423">
        <w:rPr>
          <w:rFonts w:ascii="Times New Roman" w:eastAsia="宋体" w:hAnsi="Times New Roman" w:cs="Times New Roman"/>
          <w:szCs w:val="24"/>
        </w:rPr>
        <w:t xml:space="preserve">, Zhong BL, Yue H, Wu B, </w:t>
      </w:r>
      <w:r w:rsidRPr="00186423">
        <w:rPr>
          <w:rFonts w:ascii="Times New Roman" w:eastAsia="宋体" w:hAnsi="Times New Roman" w:cs="Times New Roman"/>
          <w:b/>
          <w:bCs/>
          <w:szCs w:val="24"/>
        </w:rPr>
        <w:t>Cao SX</w:t>
      </w:r>
      <w:r w:rsidRPr="00186423">
        <w:rPr>
          <w:rFonts w:ascii="Times New Roman" w:eastAsia="宋体" w:hAnsi="Times New Roman" w:cs="Times New Roman"/>
          <w:szCs w:val="24"/>
        </w:rPr>
        <w:t>*. A degradation threshold for irreversible loss of soil productivity: a long-term case study in China. Journal of Applied Ecology 2011, 48: 1145-1154.</w:t>
      </w:r>
    </w:p>
    <w:p w:rsidR="00D35E40" w:rsidRPr="00186423" w:rsidRDefault="00D35E40" w:rsidP="00D35E40">
      <w:pPr>
        <w:pStyle w:val="a4"/>
        <w:adjustRightInd w:val="0"/>
        <w:snapToGrid w:val="0"/>
        <w:ind w:left="360" w:hangingChars="150" w:hanging="360"/>
        <w:jc w:val="left"/>
        <w:rPr>
          <w:rFonts w:ascii="Times New Roman" w:eastAsia="宋体" w:hAnsi="Times New Roman" w:cs="Times New Roman"/>
          <w:szCs w:val="24"/>
        </w:rPr>
      </w:pPr>
      <w:r w:rsidRPr="00186423">
        <w:rPr>
          <w:rFonts w:ascii="Times New Roman" w:eastAsia="宋体" w:hAnsi="Times New Roman" w:cs="Times New Roman"/>
          <w:szCs w:val="24"/>
        </w:rPr>
        <w:t xml:space="preserve">(5) </w:t>
      </w:r>
      <w:r w:rsidRPr="00186423">
        <w:rPr>
          <w:rFonts w:ascii="Times New Roman" w:eastAsia="宋体" w:hAnsi="Times New Roman" w:cs="Times New Roman"/>
          <w:b/>
          <w:bCs/>
          <w:szCs w:val="24"/>
        </w:rPr>
        <w:t>许端阳</w:t>
      </w:r>
      <w:r w:rsidRPr="00186423">
        <w:rPr>
          <w:rFonts w:ascii="Times New Roman" w:eastAsia="宋体" w:hAnsi="Times New Roman" w:cs="Times New Roman"/>
          <w:szCs w:val="24"/>
        </w:rPr>
        <w:t xml:space="preserve">, </w:t>
      </w:r>
      <w:r w:rsidRPr="00186423">
        <w:rPr>
          <w:rFonts w:ascii="Times New Roman" w:eastAsia="宋体" w:hAnsi="Times New Roman" w:cs="Times New Roman"/>
          <w:szCs w:val="24"/>
        </w:rPr>
        <w:t>康相武</w:t>
      </w:r>
      <w:r w:rsidRPr="00186423">
        <w:rPr>
          <w:rFonts w:ascii="Times New Roman" w:eastAsia="宋体" w:hAnsi="Times New Roman" w:cs="Times New Roman"/>
          <w:szCs w:val="24"/>
        </w:rPr>
        <w:t xml:space="preserve">*, </w:t>
      </w:r>
      <w:r w:rsidRPr="00186423">
        <w:rPr>
          <w:rFonts w:ascii="Times New Roman" w:eastAsia="宋体" w:hAnsi="Times New Roman" w:cs="Times New Roman"/>
          <w:szCs w:val="24"/>
        </w:rPr>
        <w:t>刘志丽</w:t>
      </w:r>
      <w:r w:rsidRPr="00186423">
        <w:rPr>
          <w:rFonts w:ascii="Times New Roman" w:eastAsia="宋体" w:hAnsi="Times New Roman" w:cs="Times New Roman"/>
          <w:szCs w:val="24"/>
        </w:rPr>
        <w:t xml:space="preserve">, </w:t>
      </w:r>
      <w:r w:rsidRPr="00186423">
        <w:rPr>
          <w:rFonts w:ascii="Times New Roman" w:eastAsia="宋体" w:hAnsi="Times New Roman" w:cs="Times New Roman"/>
          <w:szCs w:val="24"/>
        </w:rPr>
        <w:t>庄大方</w:t>
      </w:r>
      <w:r w:rsidRPr="00186423">
        <w:rPr>
          <w:rFonts w:ascii="Times New Roman" w:eastAsia="宋体" w:hAnsi="Times New Roman" w:cs="Times New Roman"/>
          <w:szCs w:val="24"/>
        </w:rPr>
        <w:t xml:space="preserve">, </w:t>
      </w:r>
      <w:r w:rsidRPr="00186423">
        <w:rPr>
          <w:rFonts w:ascii="Times New Roman" w:eastAsia="宋体" w:hAnsi="Times New Roman" w:cs="Times New Roman"/>
          <w:szCs w:val="24"/>
        </w:rPr>
        <w:t>潘剑君</w:t>
      </w:r>
      <w:r w:rsidRPr="00186423">
        <w:rPr>
          <w:rFonts w:ascii="Times New Roman" w:eastAsia="宋体" w:hAnsi="Times New Roman" w:cs="Times New Roman"/>
          <w:szCs w:val="24"/>
        </w:rPr>
        <w:t xml:space="preserve">. </w:t>
      </w:r>
      <w:r w:rsidRPr="00186423">
        <w:rPr>
          <w:rFonts w:ascii="Times New Roman" w:eastAsia="宋体" w:hAnsi="Times New Roman" w:cs="Times New Roman"/>
          <w:szCs w:val="24"/>
        </w:rPr>
        <w:t>气候变化和人类活动在鄂尔多斯地区沙漠化过程中的相对作用研究</w:t>
      </w:r>
      <w:r w:rsidRPr="00186423">
        <w:rPr>
          <w:rFonts w:ascii="Times New Roman" w:eastAsia="宋体" w:hAnsi="Times New Roman" w:cs="Times New Roman"/>
          <w:szCs w:val="24"/>
        </w:rPr>
        <w:t xml:space="preserve">. </w:t>
      </w:r>
      <w:r w:rsidRPr="00186423">
        <w:rPr>
          <w:rFonts w:ascii="Times New Roman" w:eastAsia="宋体" w:hAnsi="Times New Roman" w:cs="Times New Roman"/>
          <w:szCs w:val="24"/>
        </w:rPr>
        <w:t>中国科学</w:t>
      </w:r>
      <w:r w:rsidRPr="00186423">
        <w:rPr>
          <w:rFonts w:ascii="Times New Roman" w:eastAsia="宋体" w:hAnsi="Times New Roman" w:cs="Times New Roman"/>
          <w:szCs w:val="24"/>
        </w:rPr>
        <w:t xml:space="preserve"> D, 2009,39 (4): 516 ~ 528.</w:t>
      </w:r>
    </w:p>
    <w:p w:rsidR="00D35E40" w:rsidRPr="00186423" w:rsidRDefault="00D35E40" w:rsidP="00D35E40">
      <w:pPr>
        <w:pStyle w:val="a4"/>
        <w:adjustRightInd w:val="0"/>
        <w:snapToGrid w:val="0"/>
        <w:ind w:left="360" w:hangingChars="150" w:hanging="360"/>
        <w:jc w:val="left"/>
        <w:rPr>
          <w:rFonts w:ascii="Times New Roman" w:eastAsia="宋体" w:hAnsi="Times New Roman" w:cs="Times New Roman"/>
          <w:szCs w:val="24"/>
        </w:rPr>
      </w:pPr>
      <w:r w:rsidRPr="00186423">
        <w:rPr>
          <w:rFonts w:ascii="Times New Roman" w:eastAsia="宋体" w:hAnsi="Times New Roman" w:cs="Times New Roman"/>
          <w:szCs w:val="24"/>
        </w:rPr>
        <w:t xml:space="preserve">(6) </w:t>
      </w:r>
      <w:r w:rsidRPr="00186423">
        <w:rPr>
          <w:rFonts w:ascii="Times New Roman" w:eastAsia="宋体" w:hAnsi="Times New Roman" w:cs="Times New Roman"/>
          <w:b/>
          <w:szCs w:val="24"/>
        </w:rPr>
        <w:t>Cao SX</w:t>
      </w:r>
      <w:r w:rsidRPr="00186423">
        <w:rPr>
          <w:rFonts w:ascii="Times New Roman" w:eastAsia="宋体" w:hAnsi="Times New Roman" w:cs="Times New Roman"/>
          <w:szCs w:val="24"/>
        </w:rPr>
        <w:t xml:space="preserve">, </w:t>
      </w:r>
      <w:r w:rsidRPr="00186423">
        <w:rPr>
          <w:rFonts w:ascii="Times New Roman" w:eastAsia="宋体" w:hAnsi="Times New Roman" w:cs="Times New Roman"/>
          <w:b/>
          <w:bCs/>
          <w:szCs w:val="24"/>
        </w:rPr>
        <w:t>Chen L</w:t>
      </w:r>
      <w:r w:rsidRPr="00186423">
        <w:rPr>
          <w:rFonts w:ascii="Times New Roman" w:eastAsia="宋体" w:hAnsi="Times New Roman" w:cs="Times New Roman"/>
          <w:szCs w:val="24"/>
        </w:rPr>
        <w:t>,</w:t>
      </w:r>
      <w:r w:rsidRPr="00186423">
        <w:rPr>
          <w:rFonts w:ascii="Times New Roman" w:eastAsia="宋体" w:hAnsi="Times New Roman" w:cs="Times New Roman"/>
          <w:b/>
          <w:bCs/>
          <w:szCs w:val="24"/>
        </w:rPr>
        <w:t>Liu ZD</w:t>
      </w:r>
      <w:r w:rsidRPr="00186423">
        <w:rPr>
          <w:rFonts w:ascii="Times New Roman" w:eastAsia="宋体" w:hAnsi="Times New Roman" w:cs="Times New Roman"/>
          <w:szCs w:val="24"/>
        </w:rPr>
        <w:t xml:space="preserve">*. An investigation of Chinese attitudes towards the environment: case study using the Grain for Green Project. </w:t>
      </w:r>
      <w:r w:rsidRPr="00186423">
        <w:rPr>
          <w:rFonts w:ascii="Times New Roman" w:eastAsia="宋体" w:hAnsi="Times New Roman" w:cs="Times New Roman"/>
          <w:bCs/>
          <w:i/>
          <w:szCs w:val="24"/>
        </w:rPr>
        <w:t>Ambio</w:t>
      </w:r>
      <w:r w:rsidRPr="00186423">
        <w:rPr>
          <w:rFonts w:ascii="Times New Roman" w:eastAsia="宋体" w:hAnsi="Times New Roman" w:cs="Times New Roman"/>
          <w:szCs w:val="24"/>
        </w:rPr>
        <w:t xml:space="preserve"> 2009, 38: </w:t>
      </w:r>
      <w:r w:rsidRPr="00186423">
        <w:rPr>
          <w:rStyle w:val="journal2"/>
          <w:rFonts w:ascii="Times New Roman" w:eastAsia="宋体" w:hAnsi="Times New Roman" w:cs="Times New Roman"/>
          <w:szCs w:val="24"/>
        </w:rPr>
        <w:t>55–64</w:t>
      </w:r>
      <w:r w:rsidRPr="00186423">
        <w:rPr>
          <w:rFonts w:ascii="Times New Roman" w:eastAsia="宋体" w:hAnsi="Times New Roman" w:cs="Times New Roman"/>
          <w:szCs w:val="24"/>
        </w:rPr>
        <w:t xml:space="preserve"> .</w:t>
      </w:r>
    </w:p>
    <w:p w:rsidR="00D35E40" w:rsidRPr="00186423" w:rsidRDefault="00D35E40" w:rsidP="00D35E40">
      <w:pPr>
        <w:pStyle w:val="a4"/>
        <w:adjustRightInd w:val="0"/>
        <w:snapToGrid w:val="0"/>
        <w:ind w:left="360" w:hangingChars="150" w:hanging="360"/>
        <w:jc w:val="left"/>
        <w:rPr>
          <w:rFonts w:ascii="Times New Roman" w:eastAsia="宋体" w:hAnsi="Times New Roman" w:cs="Times New Roman"/>
          <w:kern w:val="0"/>
          <w:szCs w:val="24"/>
        </w:rPr>
      </w:pPr>
      <w:r w:rsidRPr="00186423">
        <w:rPr>
          <w:rFonts w:ascii="Times New Roman" w:eastAsia="宋体" w:hAnsi="Times New Roman" w:cs="Times New Roman"/>
          <w:szCs w:val="24"/>
        </w:rPr>
        <w:t xml:space="preserve">(7) </w:t>
      </w:r>
      <w:r w:rsidRPr="00186423">
        <w:rPr>
          <w:rFonts w:ascii="Times New Roman" w:eastAsia="宋体" w:hAnsi="Times New Roman" w:cs="Times New Roman"/>
          <w:b/>
          <w:szCs w:val="24"/>
        </w:rPr>
        <w:t>Cao SX*.</w:t>
      </w:r>
      <w:hyperlink r:id="rId7" w:tgtFrame="_blank" w:history="1">
        <w:r w:rsidRPr="00186423">
          <w:rPr>
            <w:rFonts w:ascii="Times New Roman" w:eastAsia="宋体" w:hAnsi="Times New Roman" w:cs="Times New Roman"/>
            <w:szCs w:val="24"/>
          </w:rPr>
          <w:t>Impact of China's large-scale ecological restoration program on the environment and society in arid and semiarid areas of China</w:t>
        </w:r>
      </w:hyperlink>
      <w:r w:rsidRPr="00186423">
        <w:rPr>
          <w:rFonts w:ascii="Times New Roman" w:eastAsia="宋体" w:hAnsi="Times New Roman" w:cs="Times New Roman"/>
          <w:szCs w:val="24"/>
        </w:rPr>
        <w:t xml:space="preserve">: achievements, problems, synthesis, and applications. </w:t>
      </w:r>
      <w:r w:rsidRPr="00186423">
        <w:rPr>
          <w:rFonts w:ascii="Times New Roman" w:eastAsia="宋体" w:hAnsi="Times New Roman" w:cs="Times New Roman"/>
          <w:bCs/>
          <w:i/>
          <w:szCs w:val="24"/>
        </w:rPr>
        <w:t>Critical Reviews in Environmental Science and Technology</w:t>
      </w:r>
      <w:r w:rsidRPr="00186423">
        <w:rPr>
          <w:rFonts w:ascii="Times New Roman" w:eastAsia="宋体" w:hAnsi="Times New Roman" w:cs="Times New Roman"/>
          <w:szCs w:val="24"/>
        </w:rPr>
        <w:t>2011, 41: 317–335.</w:t>
      </w:r>
    </w:p>
    <w:p w:rsidR="00D35E40" w:rsidRPr="00186423" w:rsidRDefault="00D35E40" w:rsidP="00D35E40">
      <w:pPr>
        <w:pStyle w:val="a4"/>
        <w:adjustRightInd w:val="0"/>
        <w:snapToGrid w:val="0"/>
        <w:ind w:left="360" w:hangingChars="150" w:hanging="360"/>
        <w:jc w:val="left"/>
        <w:rPr>
          <w:rFonts w:ascii="Times New Roman" w:eastAsia="宋体" w:hAnsi="Times New Roman" w:cs="Times New Roman"/>
          <w:szCs w:val="24"/>
        </w:rPr>
      </w:pPr>
      <w:r w:rsidRPr="00186423">
        <w:rPr>
          <w:rFonts w:ascii="Times New Roman" w:eastAsia="宋体" w:hAnsi="Times New Roman" w:cs="Times New Roman"/>
          <w:szCs w:val="24"/>
        </w:rPr>
        <w:t xml:space="preserve">(8) </w:t>
      </w:r>
      <w:r w:rsidRPr="00186423">
        <w:rPr>
          <w:rFonts w:ascii="Times New Roman" w:eastAsia="宋体" w:hAnsi="Times New Roman" w:cs="Times New Roman"/>
          <w:b/>
          <w:szCs w:val="24"/>
        </w:rPr>
        <w:t>Cao SX</w:t>
      </w:r>
      <w:r w:rsidRPr="00186423">
        <w:rPr>
          <w:rFonts w:ascii="Times New Roman" w:eastAsia="宋体" w:hAnsi="Times New Roman" w:cs="Times New Roman"/>
          <w:szCs w:val="24"/>
        </w:rPr>
        <w:t xml:space="preserve">*, Zhong BL, Yue H, Zeng HS, Zeng JH. Development and testing of a sustainable environmental restoration policy on eradicating the poverty trap in China’s Changting County. </w:t>
      </w:r>
      <w:r w:rsidRPr="00186423">
        <w:rPr>
          <w:rFonts w:ascii="Times New Roman" w:eastAsia="宋体" w:hAnsi="Times New Roman" w:cs="Times New Roman"/>
          <w:i/>
          <w:szCs w:val="24"/>
        </w:rPr>
        <w:t>PNAS</w:t>
      </w:r>
      <w:r w:rsidRPr="00186423">
        <w:rPr>
          <w:rFonts w:ascii="Times New Roman" w:eastAsia="宋体" w:hAnsi="Times New Roman" w:cs="Times New Roman"/>
          <w:szCs w:val="24"/>
        </w:rPr>
        <w:t xml:space="preserve"> 2009, 106: 10712-10716.</w:t>
      </w:r>
    </w:p>
    <w:p w:rsidR="00D35E40" w:rsidRPr="00156811" w:rsidRDefault="00156811" w:rsidP="00156811">
      <w:pPr>
        <w:autoSpaceDE w:val="0"/>
        <w:autoSpaceDN w:val="0"/>
        <w:adjustRightInd w:val="0"/>
        <w:snapToGrid w:val="0"/>
        <w:spacing w:line="360" w:lineRule="auto"/>
        <w:ind w:firstLineChars="200" w:firstLine="562"/>
        <w:rPr>
          <w:rFonts w:ascii="Times New Roman" w:eastAsia="宋体" w:hAnsi="Times New Roman" w:cs="Times New Roman"/>
          <w:b/>
          <w:snapToGrid w:val="0"/>
          <w:kern w:val="0"/>
          <w:sz w:val="28"/>
          <w:szCs w:val="24"/>
        </w:rPr>
      </w:pPr>
      <w:r w:rsidRPr="00156811">
        <w:rPr>
          <w:rFonts w:ascii="Times New Roman" w:eastAsia="宋体" w:hAnsi="Times New Roman" w:cs="Times New Roman" w:hint="eastAsia"/>
          <w:b/>
          <w:snapToGrid w:val="0"/>
          <w:kern w:val="0"/>
          <w:sz w:val="28"/>
          <w:szCs w:val="24"/>
        </w:rPr>
        <w:t>五、</w:t>
      </w:r>
      <w:r w:rsidR="00D35E40" w:rsidRPr="00156811">
        <w:rPr>
          <w:rFonts w:ascii="Times New Roman" w:eastAsia="宋体" w:hAnsi="Times New Roman" w:cs="Times New Roman" w:hint="eastAsia"/>
          <w:b/>
          <w:snapToGrid w:val="0"/>
          <w:kern w:val="0"/>
          <w:sz w:val="28"/>
          <w:szCs w:val="24"/>
        </w:rPr>
        <w:t>主要完成人</w:t>
      </w:r>
    </w:p>
    <w:tbl>
      <w:tblPr>
        <w:tblStyle w:val="a3"/>
        <w:tblW w:w="0" w:type="auto"/>
        <w:tblLook w:val="04A0"/>
      </w:tblPr>
      <w:tblGrid>
        <w:gridCol w:w="1270"/>
        <w:gridCol w:w="112"/>
        <w:gridCol w:w="36"/>
        <w:gridCol w:w="1349"/>
        <w:gridCol w:w="71"/>
        <w:gridCol w:w="1314"/>
        <w:gridCol w:w="106"/>
        <w:gridCol w:w="1275"/>
        <w:gridCol w:w="130"/>
        <w:gridCol w:w="15"/>
        <w:gridCol w:w="1240"/>
        <w:gridCol w:w="181"/>
        <w:gridCol w:w="1197"/>
      </w:tblGrid>
      <w:tr w:rsidR="00D35E40" w:rsidTr="00156811">
        <w:tc>
          <w:tcPr>
            <w:tcW w:w="1270" w:type="dxa"/>
            <w:vAlign w:val="center"/>
          </w:tcPr>
          <w:p w:rsidR="00D35E40" w:rsidRPr="00B301CD" w:rsidRDefault="00D35E40" w:rsidP="00834DE6">
            <w:pPr>
              <w:adjustRightInd w:val="0"/>
              <w:snapToGrid w:val="0"/>
              <w:spacing w:line="300" w:lineRule="auto"/>
              <w:rPr>
                <w:rFonts w:ascii="Times New Roman" w:eastAsia="宋体" w:hAnsi="Times New Roman" w:cs="Times New Roman"/>
                <w:b/>
                <w:szCs w:val="21"/>
              </w:rPr>
            </w:pPr>
            <w:r w:rsidRPr="00B301CD">
              <w:rPr>
                <w:rFonts w:ascii="Times New Roman" w:eastAsia="宋体" w:hAnsi="Times New Roman" w:cs="Times New Roman"/>
                <w:b/>
                <w:szCs w:val="21"/>
              </w:rPr>
              <w:t>姓名</w:t>
            </w:r>
          </w:p>
        </w:tc>
        <w:tc>
          <w:tcPr>
            <w:tcW w:w="1497" w:type="dxa"/>
            <w:gridSpan w:val="3"/>
          </w:tcPr>
          <w:p w:rsidR="00D35E40" w:rsidRDefault="00225A06" w:rsidP="00834DE6">
            <w:r w:rsidRPr="00CD36A5">
              <w:rPr>
                <w:rFonts w:ascii="Times New Roman" w:eastAsia="宋体" w:hAnsi="Times New Roman" w:cs="Times New Roman" w:hint="eastAsia"/>
                <w:szCs w:val="24"/>
              </w:rPr>
              <w:t>曹世雄</w:t>
            </w:r>
          </w:p>
        </w:tc>
        <w:tc>
          <w:tcPr>
            <w:tcW w:w="1385" w:type="dxa"/>
            <w:gridSpan w:val="2"/>
            <w:vAlign w:val="center"/>
          </w:tcPr>
          <w:p w:rsidR="00D35E40" w:rsidRPr="003E2B4E" w:rsidRDefault="00D35E40" w:rsidP="00834DE6">
            <w:pPr>
              <w:adjustRightInd w:val="0"/>
              <w:snapToGrid w:val="0"/>
              <w:spacing w:line="300" w:lineRule="auto"/>
              <w:jc w:val="center"/>
              <w:rPr>
                <w:rFonts w:ascii="Times New Roman" w:eastAsia="宋体" w:hAnsi="Times New Roman" w:cs="Times New Roman"/>
                <w:b/>
                <w:szCs w:val="21"/>
              </w:rPr>
            </w:pPr>
            <w:r w:rsidRPr="003E2B4E">
              <w:rPr>
                <w:rFonts w:ascii="Times New Roman" w:eastAsia="宋体" w:hAnsi="Times New Roman" w:cs="Times New Roman"/>
                <w:b/>
                <w:szCs w:val="21"/>
              </w:rPr>
              <w:t>排名</w:t>
            </w:r>
          </w:p>
        </w:tc>
        <w:tc>
          <w:tcPr>
            <w:tcW w:w="1511" w:type="dxa"/>
            <w:gridSpan w:val="3"/>
          </w:tcPr>
          <w:p w:rsidR="00D35E40" w:rsidRDefault="00225A06" w:rsidP="00834DE6">
            <w:r>
              <w:rPr>
                <w:rFonts w:hint="eastAsia"/>
              </w:rPr>
              <w:t>1</w:t>
            </w:r>
          </w:p>
        </w:tc>
        <w:tc>
          <w:tcPr>
            <w:tcW w:w="1255" w:type="dxa"/>
            <w:gridSpan w:val="2"/>
            <w:vAlign w:val="center"/>
          </w:tcPr>
          <w:p w:rsidR="00D35E40" w:rsidRPr="003E2B4E" w:rsidRDefault="00D35E40" w:rsidP="00834DE6">
            <w:pPr>
              <w:adjustRightInd w:val="0"/>
              <w:snapToGrid w:val="0"/>
              <w:spacing w:line="300" w:lineRule="auto"/>
              <w:jc w:val="center"/>
              <w:rPr>
                <w:rFonts w:ascii="Times New Roman" w:eastAsia="宋体" w:hAnsi="Times New Roman" w:cs="Times New Roman"/>
                <w:b/>
                <w:szCs w:val="21"/>
              </w:rPr>
            </w:pPr>
            <w:r w:rsidRPr="003E2B4E">
              <w:rPr>
                <w:rFonts w:ascii="Times New Roman" w:eastAsia="宋体" w:hAnsi="Times New Roman" w:cs="Times New Roman"/>
                <w:b/>
                <w:szCs w:val="21"/>
              </w:rPr>
              <w:t>行政职务</w:t>
            </w:r>
          </w:p>
        </w:tc>
        <w:tc>
          <w:tcPr>
            <w:tcW w:w="1378" w:type="dxa"/>
            <w:gridSpan w:val="2"/>
          </w:tcPr>
          <w:p w:rsidR="00D35E40" w:rsidRDefault="00225A06" w:rsidP="00834DE6">
            <w:r>
              <w:rPr>
                <w:rFonts w:hint="eastAsia"/>
              </w:rPr>
              <w:t>无</w:t>
            </w:r>
          </w:p>
        </w:tc>
      </w:tr>
      <w:tr w:rsidR="00D35E40" w:rsidTr="00156811">
        <w:tc>
          <w:tcPr>
            <w:tcW w:w="1270" w:type="dxa"/>
            <w:vAlign w:val="center"/>
          </w:tcPr>
          <w:p w:rsidR="00D35E40" w:rsidRPr="003E2B4E" w:rsidRDefault="00D35E40" w:rsidP="00834DE6">
            <w:pPr>
              <w:adjustRightInd w:val="0"/>
              <w:snapToGrid w:val="0"/>
              <w:spacing w:line="300" w:lineRule="auto"/>
              <w:jc w:val="center"/>
              <w:rPr>
                <w:rFonts w:ascii="Times New Roman" w:eastAsia="宋体" w:hAnsi="Times New Roman" w:cs="Times New Roman"/>
                <w:b/>
                <w:szCs w:val="21"/>
              </w:rPr>
            </w:pPr>
            <w:r w:rsidRPr="003E2B4E">
              <w:rPr>
                <w:rFonts w:ascii="Times New Roman" w:eastAsia="宋体" w:hAnsi="Times New Roman" w:cs="Times New Roman"/>
                <w:b/>
                <w:szCs w:val="21"/>
              </w:rPr>
              <w:t>工作单位</w:t>
            </w:r>
          </w:p>
        </w:tc>
        <w:tc>
          <w:tcPr>
            <w:tcW w:w="1497" w:type="dxa"/>
            <w:gridSpan w:val="3"/>
          </w:tcPr>
          <w:p w:rsidR="00D35E40" w:rsidRDefault="00225A06" w:rsidP="00834DE6">
            <w:r>
              <w:rPr>
                <w:rFonts w:hint="eastAsia"/>
              </w:rPr>
              <w:t>中央民族大学</w:t>
            </w:r>
          </w:p>
        </w:tc>
        <w:tc>
          <w:tcPr>
            <w:tcW w:w="1385" w:type="dxa"/>
            <w:gridSpan w:val="2"/>
            <w:vAlign w:val="center"/>
          </w:tcPr>
          <w:p w:rsidR="00D35E40" w:rsidRPr="003E2B4E" w:rsidRDefault="00D35E40" w:rsidP="00834DE6">
            <w:pPr>
              <w:adjustRightInd w:val="0"/>
              <w:snapToGrid w:val="0"/>
              <w:spacing w:line="300" w:lineRule="auto"/>
              <w:jc w:val="center"/>
              <w:rPr>
                <w:rFonts w:ascii="Times New Roman" w:eastAsia="宋体" w:hAnsi="Times New Roman" w:cs="Times New Roman"/>
                <w:b/>
                <w:szCs w:val="21"/>
              </w:rPr>
            </w:pPr>
            <w:r w:rsidRPr="003E2B4E">
              <w:rPr>
                <w:rFonts w:ascii="Times New Roman" w:eastAsia="宋体" w:hAnsi="Times New Roman" w:cs="Times New Roman"/>
                <w:b/>
                <w:szCs w:val="21"/>
              </w:rPr>
              <w:t>完成单位</w:t>
            </w:r>
          </w:p>
        </w:tc>
        <w:tc>
          <w:tcPr>
            <w:tcW w:w="1511" w:type="dxa"/>
            <w:gridSpan w:val="3"/>
          </w:tcPr>
          <w:p w:rsidR="00D35E40" w:rsidRDefault="00225A06" w:rsidP="00834DE6">
            <w:r w:rsidRPr="00CD36A5">
              <w:rPr>
                <w:rFonts w:ascii="Times New Roman" w:eastAsia="宋体" w:hAnsi="Times New Roman" w:cs="Times New Roman" w:hint="eastAsia"/>
                <w:szCs w:val="24"/>
              </w:rPr>
              <w:t>北京林业大学</w:t>
            </w:r>
          </w:p>
        </w:tc>
        <w:tc>
          <w:tcPr>
            <w:tcW w:w="1255" w:type="dxa"/>
            <w:gridSpan w:val="2"/>
            <w:vAlign w:val="center"/>
          </w:tcPr>
          <w:p w:rsidR="00D35E40" w:rsidRPr="003E2B4E" w:rsidRDefault="00D35E40" w:rsidP="00834DE6">
            <w:pPr>
              <w:adjustRightInd w:val="0"/>
              <w:snapToGrid w:val="0"/>
              <w:spacing w:line="300" w:lineRule="auto"/>
              <w:jc w:val="center"/>
              <w:rPr>
                <w:rFonts w:ascii="Times New Roman" w:eastAsia="宋体" w:hAnsi="Times New Roman" w:cs="Times New Roman"/>
                <w:b/>
                <w:szCs w:val="21"/>
              </w:rPr>
            </w:pPr>
            <w:r w:rsidRPr="003E2B4E">
              <w:rPr>
                <w:rFonts w:ascii="Times New Roman" w:eastAsia="宋体" w:hAnsi="Times New Roman" w:cs="Times New Roman"/>
                <w:b/>
                <w:szCs w:val="21"/>
              </w:rPr>
              <w:t>技术职称</w:t>
            </w:r>
          </w:p>
        </w:tc>
        <w:tc>
          <w:tcPr>
            <w:tcW w:w="1378" w:type="dxa"/>
            <w:gridSpan w:val="2"/>
          </w:tcPr>
          <w:p w:rsidR="00D35E40" w:rsidRDefault="00225A06" w:rsidP="00834DE6">
            <w:r>
              <w:rPr>
                <w:rFonts w:hint="eastAsia"/>
              </w:rPr>
              <w:t>教授</w:t>
            </w:r>
          </w:p>
        </w:tc>
      </w:tr>
      <w:tr w:rsidR="00D35E40" w:rsidTr="00225A06">
        <w:tc>
          <w:tcPr>
            <w:tcW w:w="8296" w:type="dxa"/>
            <w:gridSpan w:val="13"/>
          </w:tcPr>
          <w:p w:rsidR="00D35E40" w:rsidRPr="005A25C6" w:rsidRDefault="00D35E40" w:rsidP="00834DE6">
            <w:pPr>
              <w:adjustRightInd w:val="0"/>
              <w:snapToGrid w:val="0"/>
              <w:spacing w:line="300" w:lineRule="auto"/>
              <w:rPr>
                <w:rFonts w:ascii="宋体" w:eastAsia="宋体" w:hAnsi="宋体" w:cs="Times New Roman"/>
                <w:szCs w:val="21"/>
              </w:rPr>
            </w:pPr>
            <w:r w:rsidRPr="005A25C6">
              <w:rPr>
                <w:rFonts w:ascii="宋体" w:eastAsia="宋体" w:hAnsi="宋体" w:cs="Times New Roman" w:hint="eastAsia"/>
                <w:szCs w:val="21"/>
              </w:rPr>
              <w:t>研究方向：</w:t>
            </w:r>
            <w:r w:rsidR="005A25C6">
              <w:rPr>
                <w:rFonts w:ascii="宋体" w:eastAsia="宋体" w:hAnsi="宋体" w:cs="Times New Roman" w:hint="eastAsia"/>
                <w:szCs w:val="21"/>
              </w:rPr>
              <w:t>可持续生态学</w:t>
            </w:r>
          </w:p>
          <w:p w:rsidR="00D35E40" w:rsidRPr="005A25C6" w:rsidRDefault="00D35E40" w:rsidP="005A25C6">
            <w:pPr>
              <w:autoSpaceDE w:val="0"/>
              <w:autoSpaceDN w:val="0"/>
              <w:adjustRightInd w:val="0"/>
              <w:jc w:val="left"/>
              <w:rPr>
                <w:rFonts w:ascii="宋体" w:eastAsia="宋体" w:hAnsi="宋体" w:cs="Times New Roman"/>
                <w:szCs w:val="21"/>
              </w:rPr>
            </w:pPr>
            <w:r w:rsidRPr="005A25C6">
              <w:rPr>
                <w:rFonts w:ascii="宋体" w:eastAsia="宋体" w:hAnsi="宋体" w:cs="Times New Roman"/>
                <w:szCs w:val="21"/>
              </w:rPr>
              <w:t>对本项目技术创造性贡献：</w:t>
            </w:r>
            <w:r w:rsidR="005A25C6" w:rsidRPr="005A25C6">
              <w:rPr>
                <w:rFonts w:ascii="宋体" w:eastAsia="宋体" w:hAnsi="宋体" w:cs="AdobeSongStd-Light" w:hint="eastAsia"/>
                <w:kern w:val="0"/>
                <w:sz w:val="20"/>
                <w:szCs w:val="20"/>
              </w:rPr>
              <w:t>作为项目主要完成人，直接负责和参与了项目核心工作，量化了自然与人为因素对生态脆弱区生态系统演化的贡献度、阐明了生态环境变化与社会经济发展的耦合关系、揭示了生态修复与居民生计改善的双赢机制，构建了生态修复与社会经济可持续发展的双赢模式。负责并直接参与了主要项目的试验设计与调查研究，负责并参与完成了核心论文</w:t>
            </w:r>
            <w:r w:rsidR="005A25C6" w:rsidRPr="005A25C6">
              <w:rPr>
                <w:rFonts w:ascii="宋体" w:eastAsia="宋体" w:hAnsi="宋体" w:cs="AdobeSongStd-Light"/>
                <w:kern w:val="0"/>
                <w:sz w:val="20"/>
                <w:szCs w:val="20"/>
              </w:rPr>
              <w:t>1</w:t>
            </w:r>
            <w:r w:rsidR="005A25C6" w:rsidRPr="005A25C6">
              <w:rPr>
                <w:rFonts w:ascii="宋体" w:eastAsia="宋体" w:hAnsi="宋体" w:cs="AdobeSongStd-Light" w:hint="eastAsia"/>
                <w:kern w:val="0"/>
                <w:sz w:val="20"/>
                <w:szCs w:val="20"/>
              </w:rPr>
              <w:t>、</w:t>
            </w:r>
            <w:r w:rsidR="005A25C6" w:rsidRPr="005A25C6">
              <w:rPr>
                <w:rFonts w:ascii="宋体" w:eastAsia="宋体" w:hAnsi="宋体" w:cs="AdobeSongStd-Light"/>
                <w:kern w:val="0"/>
                <w:sz w:val="20"/>
                <w:szCs w:val="20"/>
              </w:rPr>
              <w:t>2</w:t>
            </w:r>
            <w:r w:rsidR="005A25C6" w:rsidRPr="005A25C6">
              <w:rPr>
                <w:rFonts w:ascii="宋体" w:eastAsia="宋体" w:hAnsi="宋体" w:cs="AdobeSongStd-Light" w:hint="eastAsia"/>
                <w:kern w:val="0"/>
                <w:sz w:val="20"/>
                <w:szCs w:val="20"/>
              </w:rPr>
              <w:t>、</w:t>
            </w:r>
            <w:r w:rsidR="005A25C6" w:rsidRPr="005A25C6">
              <w:rPr>
                <w:rFonts w:ascii="宋体" w:eastAsia="宋体" w:hAnsi="宋体" w:cs="AdobeSongStd-Light"/>
                <w:kern w:val="0"/>
                <w:sz w:val="20"/>
                <w:szCs w:val="20"/>
              </w:rPr>
              <w:t>3</w:t>
            </w:r>
            <w:r w:rsidR="005A25C6" w:rsidRPr="005A25C6">
              <w:rPr>
                <w:rFonts w:ascii="宋体" w:eastAsia="宋体" w:hAnsi="宋体" w:cs="AdobeSongStd-Light" w:hint="eastAsia"/>
                <w:kern w:val="0"/>
                <w:sz w:val="20"/>
                <w:szCs w:val="20"/>
              </w:rPr>
              <w:t>、</w:t>
            </w:r>
            <w:r w:rsidR="005A25C6" w:rsidRPr="005A25C6">
              <w:rPr>
                <w:rFonts w:ascii="宋体" w:eastAsia="宋体" w:hAnsi="宋体" w:cs="AdobeSongStd-Light"/>
                <w:kern w:val="0"/>
                <w:sz w:val="20"/>
                <w:szCs w:val="20"/>
              </w:rPr>
              <w:t>4</w:t>
            </w:r>
            <w:r w:rsidR="005A25C6" w:rsidRPr="005A25C6">
              <w:rPr>
                <w:rFonts w:ascii="宋体" w:eastAsia="宋体" w:hAnsi="宋体" w:cs="AdobeSongStd-Light" w:hint="eastAsia"/>
                <w:kern w:val="0"/>
                <w:sz w:val="20"/>
                <w:szCs w:val="20"/>
              </w:rPr>
              <w:t>、</w:t>
            </w:r>
            <w:r w:rsidR="005A25C6" w:rsidRPr="005A25C6">
              <w:rPr>
                <w:rFonts w:ascii="宋体" w:eastAsia="宋体" w:hAnsi="宋体" w:cs="AdobeSongStd-Light"/>
                <w:kern w:val="0"/>
                <w:sz w:val="20"/>
                <w:szCs w:val="20"/>
              </w:rPr>
              <w:t>6</w:t>
            </w:r>
            <w:r w:rsidR="005A25C6" w:rsidRPr="005A25C6">
              <w:rPr>
                <w:rFonts w:ascii="宋体" w:eastAsia="宋体" w:hAnsi="宋体" w:cs="AdobeSongStd-Light" w:hint="eastAsia"/>
                <w:kern w:val="0"/>
                <w:sz w:val="20"/>
                <w:szCs w:val="20"/>
              </w:rPr>
              <w:t>、</w:t>
            </w:r>
            <w:r w:rsidR="005A25C6" w:rsidRPr="005A25C6">
              <w:rPr>
                <w:rFonts w:ascii="宋体" w:eastAsia="宋体" w:hAnsi="宋体" w:cs="AdobeSongStd-Light"/>
                <w:kern w:val="0"/>
                <w:sz w:val="20"/>
                <w:szCs w:val="20"/>
              </w:rPr>
              <w:t>7</w:t>
            </w:r>
            <w:r w:rsidR="005A25C6" w:rsidRPr="005A25C6">
              <w:rPr>
                <w:rFonts w:ascii="宋体" w:eastAsia="宋体" w:hAnsi="宋体" w:cs="AdobeSongStd-Light" w:hint="eastAsia"/>
                <w:kern w:val="0"/>
                <w:sz w:val="20"/>
                <w:szCs w:val="20"/>
              </w:rPr>
              <w:t>、</w:t>
            </w:r>
            <w:r w:rsidR="005A25C6" w:rsidRPr="005A25C6">
              <w:rPr>
                <w:rFonts w:ascii="宋体" w:eastAsia="宋体" w:hAnsi="宋体" w:cs="AdobeSongStd-Light"/>
                <w:kern w:val="0"/>
                <w:sz w:val="20"/>
                <w:szCs w:val="20"/>
              </w:rPr>
              <w:t>8</w:t>
            </w:r>
            <w:r w:rsidR="005A25C6" w:rsidRPr="005A25C6">
              <w:rPr>
                <w:rFonts w:ascii="宋体" w:eastAsia="宋体" w:hAnsi="宋体" w:cs="AdobeSongStd-Light" w:hint="eastAsia"/>
                <w:kern w:val="0"/>
                <w:sz w:val="20"/>
                <w:szCs w:val="20"/>
              </w:rPr>
              <w:t>。在该项研究中的工作量占本人工作量的</w:t>
            </w:r>
            <w:r w:rsidR="005A25C6" w:rsidRPr="005A25C6">
              <w:rPr>
                <w:rFonts w:ascii="宋体" w:eastAsia="宋体" w:hAnsi="宋体" w:cs="AdobeSongStd-Light"/>
                <w:kern w:val="0"/>
                <w:sz w:val="20"/>
                <w:szCs w:val="20"/>
              </w:rPr>
              <w:t>60%</w:t>
            </w:r>
            <w:r w:rsidR="005A25C6" w:rsidRPr="005A25C6">
              <w:rPr>
                <w:rFonts w:ascii="宋体" w:eastAsia="宋体" w:hAnsi="宋体" w:cs="AdobeSongStd-Light" w:hint="eastAsia"/>
                <w:kern w:val="0"/>
                <w:sz w:val="20"/>
                <w:szCs w:val="20"/>
              </w:rPr>
              <w:t>以上。</w:t>
            </w:r>
          </w:p>
          <w:p w:rsidR="00D35E40" w:rsidRPr="007F1D75" w:rsidRDefault="00D35E40" w:rsidP="00834DE6"/>
        </w:tc>
      </w:tr>
      <w:tr w:rsidR="00225A06" w:rsidTr="00156811">
        <w:tc>
          <w:tcPr>
            <w:tcW w:w="1418" w:type="dxa"/>
            <w:gridSpan w:val="3"/>
            <w:vAlign w:val="center"/>
          </w:tcPr>
          <w:p w:rsidR="00D35E40" w:rsidRPr="00B301CD" w:rsidRDefault="00D35E40" w:rsidP="00834DE6">
            <w:pPr>
              <w:adjustRightInd w:val="0"/>
              <w:snapToGrid w:val="0"/>
              <w:spacing w:line="300" w:lineRule="auto"/>
              <w:rPr>
                <w:rFonts w:ascii="Times New Roman" w:eastAsia="宋体" w:hAnsi="Times New Roman" w:cs="Times New Roman"/>
                <w:b/>
                <w:szCs w:val="21"/>
              </w:rPr>
            </w:pPr>
            <w:r w:rsidRPr="00B301CD">
              <w:rPr>
                <w:rFonts w:ascii="Times New Roman" w:eastAsia="宋体" w:hAnsi="Times New Roman" w:cs="Times New Roman"/>
                <w:b/>
                <w:szCs w:val="21"/>
              </w:rPr>
              <w:t>姓名</w:t>
            </w:r>
          </w:p>
        </w:tc>
        <w:tc>
          <w:tcPr>
            <w:tcW w:w="1420" w:type="dxa"/>
            <w:gridSpan w:val="2"/>
          </w:tcPr>
          <w:p w:rsidR="00D35E40" w:rsidRDefault="00225A06" w:rsidP="00834DE6">
            <w:r w:rsidRPr="00CD36A5">
              <w:rPr>
                <w:rFonts w:ascii="Times New Roman" w:eastAsia="宋体" w:hAnsi="Times New Roman" w:cs="Times New Roman" w:hint="eastAsia"/>
                <w:szCs w:val="24"/>
              </w:rPr>
              <w:t>许端阳</w:t>
            </w:r>
          </w:p>
        </w:tc>
        <w:tc>
          <w:tcPr>
            <w:tcW w:w="1420" w:type="dxa"/>
            <w:gridSpan w:val="2"/>
            <w:vAlign w:val="center"/>
          </w:tcPr>
          <w:p w:rsidR="00D35E40" w:rsidRPr="003E2B4E" w:rsidRDefault="00D35E40" w:rsidP="00834DE6">
            <w:pPr>
              <w:adjustRightInd w:val="0"/>
              <w:snapToGrid w:val="0"/>
              <w:spacing w:line="300" w:lineRule="auto"/>
              <w:jc w:val="center"/>
              <w:rPr>
                <w:rFonts w:ascii="Times New Roman" w:eastAsia="宋体" w:hAnsi="Times New Roman" w:cs="Times New Roman"/>
                <w:b/>
                <w:szCs w:val="21"/>
              </w:rPr>
            </w:pPr>
            <w:r w:rsidRPr="003E2B4E">
              <w:rPr>
                <w:rFonts w:ascii="Times New Roman" w:eastAsia="宋体" w:hAnsi="Times New Roman" w:cs="Times New Roman"/>
                <w:b/>
                <w:szCs w:val="21"/>
              </w:rPr>
              <w:t>排名</w:t>
            </w:r>
          </w:p>
        </w:tc>
        <w:tc>
          <w:tcPr>
            <w:tcW w:w="1420" w:type="dxa"/>
            <w:gridSpan w:val="3"/>
          </w:tcPr>
          <w:p w:rsidR="00D35E40" w:rsidRDefault="00225A06" w:rsidP="00834DE6">
            <w:r>
              <w:rPr>
                <w:rFonts w:hint="eastAsia"/>
              </w:rPr>
              <w:t>2</w:t>
            </w:r>
          </w:p>
        </w:tc>
        <w:tc>
          <w:tcPr>
            <w:tcW w:w="1421" w:type="dxa"/>
            <w:gridSpan w:val="2"/>
            <w:vAlign w:val="center"/>
          </w:tcPr>
          <w:p w:rsidR="00D35E40" w:rsidRPr="003E2B4E" w:rsidRDefault="00D35E40" w:rsidP="00834DE6">
            <w:pPr>
              <w:adjustRightInd w:val="0"/>
              <w:snapToGrid w:val="0"/>
              <w:spacing w:line="300" w:lineRule="auto"/>
              <w:jc w:val="center"/>
              <w:rPr>
                <w:rFonts w:ascii="Times New Roman" w:eastAsia="宋体" w:hAnsi="Times New Roman" w:cs="Times New Roman"/>
                <w:b/>
                <w:szCs w:val="21"/>
              </w:rPr>
            </w:pPr>
            <w:r w:rsidRPr="003E2B4E">
              <w:rPr>
                <w:rFonts w:ascii="Times New Roman" w:eastAsia="宋体" w:hAnsi="Times New Roman" w:cs="Times New Roman"/>
                <w:b/>
                <w:szCs w:val="21"/>
              </w:rPr>
              <w:t>行政职务</w:t>
            </w:r>
          </w:p>
        </w:tc>
        <w:tc>
          <w:tcPr>
            <w:tcW w:w="1197" w:type="dxa"/>
          </w:tcPr>
          <w:p w:rsidR="00D35E40" w:rsidRDefault="00225A06" w:rsidP="00834DE6">
            <w:r>
              <w:rPr>
                <w:rFonts w:hint="eastAsia"/>
              </w:rPr>
              <w:t>无</w:t>
            </w:r>
          </w:p>
        </w:tc>
      </w:tr>
      <w:tr w:rsidR="00225A06" w:rsidTr="00156811">
        <w:tc>
          <w:tcPr>
            <w:tcW w:w="1418" w:type="dxa"/>
            <w:gridSpan w:val="3"/>
            <w:vAlign w:val="center"/>
          </w:tcPr>
          <w:p w:rsidR="00D35E40" w:rsidRPr="003E2B4E" w:rsidRDefault="00D35E40" w:rsidP="00834DE6">
            <w:pPr>
              <w:adjustRightInd w:val="0"/>
              <w:snapToGrid w:val="0"/>
              <w:spacing w:line="300" w:lineRule="auto"/>
              <w:jc w:val="center"/>
              <w:rPr>
                <w:rFonts w:ascii="Times New Roman" w:eastAsia="宋体" w:hAnsi="Times New Roman" w:cs="Times New Roman"/>
                <w:b/>
                <w:szCs w:val="21"/>
              </w:rPr>
            </w:pPr>
            <w:r w:rsidRPr="003E2B4E">
              <w:rPr>
                <w:rFonts w:ascii="Times New Roman" w:eastAsia="宋体" w:hAnsi="Times New Roman" w:cs="Times New Roman"/>
                <w:b/>
                <w:szCs w:val="21"/>
              </w:rPr>
              <w:t>工作单位</w:t>
            </w:r>
          </w:p>
        </w:tc>
        <w:tc>
          <w:tcPr>
            <w:tcW w:w="1420" w:type="dxa"/>
            <w:gridSpan w:val="2"/>
          </w:tcPr>
          <w:p w:rsidR="00D35E40" w:rsidRDefault="00225A06" w:rsidP="00834DE6">
            <w:r w:rsidRPr="00CD36A5">
              <w:rPr>
                <w:rFonts w:ascii="Times New Roman" w:eastAsia="宋体" w:hAnsi="Times New Roman" w:cs="Times New Roman" w:hint="eastAsia"/>
                <w:szCs w:val="24"/>
              </w:rPr>
              <w:t>中国科学院地理科学与</w:t>
            </w:r>
            <w:r w:rsidRPr="00CD36A5">
              <w:rPr>
                <w:rFonts w:ascii="Times New Roman" w:eastAsia="宋体" w:hAnsi="Times New Roman" w:cs="Times New Roman" w:hint="eastAsia"/>
                <w:szCs w:val="24"/>
              </w:rPr>
              <w:lastRenderedPageBreak/>
              <w:t>资源研究所</w:t>
            </w:r>
          </w:p>
        </w:tc>
        <w:tc>
          <w:tcPr>
            <w:tcW w:w="1420" w:type="dxa"/>
            <w:gridSpan w:val="2"/>
            <w:vAlign w:val="center"/>
          </w:tcPr>
          <w:p w:rsidR="00D35E40" w:rsidRPr="003E2B4E" w:rsidRDefault="00D35E40" w:rsidP="00834DE6">
            <w:pPr>
              <w:adjustRightInd w:val="0"/>
              <w:snapToGrid w:val="0"/>
              <w:spacing w:line="300" w:lineRule="auto"/>
              <w:jc w:val="center"/>
              <w:rPr>
                <w:rFonts w:ascii="Times New Roman" w:eastAsia="宋体" w:hAnsi="Times New Roman" w:cs="Times New Roman"/>
                <w:b/>
                <w:szCs w:val="21"/>
              </w:rPr>
            </w:pPr>
            <w:r w:rsidRPr="003E2B4E">
              <w:rPr>
                <w:rFonts w:ascii="Times New Roman" w:eastAsia="宋体" w:hAnsi="Times New Roman" w:cs="Times New Roman"/>
                <w:b/>
                <w:szCs w:val="21"/>
              </w:rPr>
              <w:lastRenderedPageBreak/>
              <w:t>完成单位</w:t>
            </w:r>
          </w:p>
        </w:tc>
        <w:tc>
          <w:tcPr>
            <w:tcW w:w="1420" w:type="dxa"/>
            <w:gridSpan w:val="3"/>
          </w:tcPr>
          <w:p w:rsidR="00D35E40" w:rsidRDefault="00225A06" w:rsidP="00834DE6">
            <w:r w:rsidRPr="00CD36A5">
              <w:rPr>
                <w:rFonts w:ascii="Times New Roman" w:eastAsia="宋体" w:hAnsi="Times New Roman" w:cs="Times New Roman" w:hint="eastAsia"/>
                <w:szCs w:val="24"/>
              </w:rPr>
              <w:t>中国科学院地理科学与</w:t>
            </w:r>
            <w:r w:rsidRPr="00CD36A5">
              <w:rPr>
                <w:rFonts w:ascii="Times New Roman" w:eastAsia="宋体" w:hAnsi="Times New Roman" w:cs="Times New Roman" w:hint="eastAsia"/>
                <w:szCs w:val="24"/>
              </w:rPr>
              <w:lastRenderedPageBreak/>
              <w:t>资源研究所</w:t>
            </w:r>
          </w:p>
        </w:tc>
        <w:tc>
          <w:tcPr>
            <w:tcW w:w="1421" w:type="dxa"/>
            <w:gridSpan w:val="2"/>
            <w:vAlign w:val="center"/>
          </w:tcPr>
          <w:p w:rsidR="00D35E40" w:rsidRPr="003E2B4E" w:rsidRDefault="00D35E40" w:rsidP="00834DE6">
            <w:pPr>
              <w:adjustRightInd w:val="0"/>
              <w:snapToGrid w:val="0"/>
              <w:spacing w:line="300" w:lineRule="auto"/>
              <w:jc w:val="center"/>
              <w:rPr>
                <w:rFonts w:ascii="Times New Roman" w:eastAsia="宋体" w:hAnsi="Times New Roman" w:cs="Times New Roman"/>
                <w:b/>
                <w:szCs w:val="21"/>
              </w:rPr>
            </w:pPr>
            <w:r w:rsidRPr="003E2B4E">
              <w:rPr>
                <w:rFonts w:ascii="Times New Roman" w:eastAsia="宋体" w:hAnsi="Times New Roman" w:cs="Times New Roman"/>
                <w:b/>
                <w:szCs w:val="21"/>
              </w:rPr>
              <w:lastRenderedPageBreak/>
              <w:t>技术职称</w:t>
            </w:r>
          </w:p>
        </w:tc>
        <w:tc>
          <w:tcPr>
            <w:tcW w:w="1197" w:type="dxa"/>
          </w:tcPr>
          <w:p w:rsidR="00D35E40" w:rsidRDefault="00225A06" w:rsidP="00834DE6">
            <w:r>
              <w:rPr>
                <w:rFonts w:hint="eastAsia"/>
              </w:rPr>
              <w:t>副研究员</w:t>
            </w:r>
          </w:p>
        </w:tc>
      </w:tr>
      <w:tr w:rsidR="00D35E40" w:rsidTr="006A1002">
        <w:tc>
          <w:tcPr>
            <w:tcW w:w="8296" w:type="dxa"/>
            <w:gridSpan w:val="13"/>
          </w:tcPr>
          <w:p w:rsidR="00D35E40" w:rsidRDefault="00D35E40" w:rsidP="00834DE6">
            <w:pPr>
              <w:adjustRightInd w:val="0"/>
              <w:snapToGrid w:val="0"/>
              <w:spacing w:line="300" w:lineRule="auto"/>
              <w:rPr>
                <w:rFonts w:ascii="Times New Roman" w:eastAsia="宋体" w:hAnsi="Times New Roman" w:cs="Times New Roman"/>
                <w:szCs w:val="21"/>
              </w:rPr>
            </w:pPr>
            <w:r>
              <w:rPr>
                <w:rFonts w:ascii="Times New Roman" w:eastAsia="宋体" w:hAnsi="Times New Roman" w:cs="Times New Roman" w:hint="eastAsia"/>
                <w:szCs w:val="21"/>
              </w:rPr>
              <w:lastRenderedPageBreak/>
              <w:t>研究方向：</w:t>
            </w:r>
            <w:r w:rsidR="005A25C6">
              <w:rPr>
                <w:rFonts w:ascii="Times New Roman" w:eastAsia="宋体" w:hAnsi="Times New Roman" w:cs="Times New Roman" w:hint="eastAsia"/>
                <w:szCs w:val="21"/>
              </w:rPr>
              <w:t>修复生态学</w:t>
            </w:r>
          </w:p>
          <w:p w:rsidR="005A25C6" w:rsidRDefault="00D35E40" w:rsidP="005A25C6">
            <w:pPr>
              <w:autoSpaceDE w:val="0"/>
              <w:autoSpaceDN w:val="0"/>
              <w:adjustRightInd w:val="0"/>
              <w:jc w:val="left"/>
              <w:rPr>
                <w:rFonts w:ascii="AdobeSongStd-Light" w:eastAsia="AdobeSongStd-Light" w:cs="AdobeSongStd-Light"/>
                <w:color w:val="000000"/>
                <w:kern w:val="0"/>
                <w:sz w:val="20"/>
                <w:szCs w:val="20"/>
              </w:rPr>
            </w:pPr>
            <w:r w:rsidRPr="003E2B4E">
              <w:rPr>
                <w:rFonts w:ascii="Times New Roman" w:eastAsia="宋体" w:hAnsi="Times New Roman" w:cs="Times New Roman"/>
                <w:szCs w:val="21"/>
              </w:rPr>
              <w:t>对本项</w:t>
            </w:r>
            <w:r w:rsidRPr="005A25C6">
              <w:rPr>
                <w:rFonts w:ascii="宋体" w:eastAsia="宋体" w:hAnsi="宋体" w:cs="Times New Roman"/>
                <w:szCs w:val="21"/>
              </w:rPr>
              <w:t>目技术创造性贡献：</w:t>
            </w:r>
            <w:r w:rsidR="005A25C6" w:rsidRPr="005A25C6">
              <w:rPr>
                <w:rFonts w:ascii="宋体" w:eastAsia="宋体" w:hAnsi="宋体" w:cs="AdobeSongStd-Light" w:hint="eastAsia"/>
                <w:color w:val="000000"/>
                <w:kern w:val="0"/>
                <w:sz w:val="20"/>
                <w:szCs w:val="20"/>
              </w:rPr>
              <w:t>作为项目主要完成人，直接负责参与了项目核心工作，量化了自然与人为因素对生态脆弱区生态系统演化的贡献度，揭示了脆弱区生态系统退化机理。负责并直接参与了主要项目的试验设计与调查研究，完成了核心论文</w:t>
            </w:r>
            <w:r w:rsidR="005A25C6" w:rsidRPr="005A25C6">
              <w:rPr>
                <w:rFonts w:ascii="宋体" w:eastAsia="宋体" w:hAnsi="宋体" w:cs="AdobeSongStd-Light"/>
                <w:color w:val="000000"/>
                <w:kern w:val="0"/>
                <w:sz w:val="20"/>
                <w:szCs w:val="20"/>
              </w:rPr>
              <w:t>5</w:t>
            </w:r>
            <w:r w:rsidR="005A25C6" w:rsidRPr="005A25C6">
              <w:rPr>
                <w:rFonts w:ascii="宋体" w:eastAsia="宋体" w:hAnsi="宋体" w:cs="AdobeSongStd-Light" w:hint="eastAsia"/>
                <w:color w:val="000000"/>
                <w:kern w:val="0"/>
                <w:sz w:val="20"/>
                <w:szCs w:val="20"/>
              </w:rPr>
              <w:t>。在该项研究中的工作量占本人工作量的</w:t>
            </w:r>
            <w:r w:rsidR="005A25C6" w:rsidRPr="005A25C6">
              <w:rPr>
                <w:rFonts w:ascii="宋体" w:eastAsia="宋体" w:hAnsi="宋体" w:cs="AdobeSongStd-Light"/>
                <w:color w:val="000000"/>
                <w:kern w:val="0"/>
                <w:sz w:val="20"/>
                <w:szCs w:val="20"/>
              </w:rPr>
              <w:t>40%</w:t>
            </w:r>
            <w:r w:rsidR="005A25C6" w:rsidRPr="005A25C6">
              <w:rPr>
                <w:rFonts w:ascii="宋体" w:eastAsia="宋体" w:hAnsi="宋体" w:cs="AdobeSongStd-Light" w:hint="eastAsia"/>
                <w:color w:val="000000"/>
                <w:kern w:val="0"/>
                <w:sz w:val="20"/>
                <w:szCs w:val="20"/>
              </w:rPr>
              <w:t>以上。</w:t>
            </w:r>
          </w:p>
          <w:p w:rsidR="00D35E40" w:rsidRPr="007F1D75" w:rsidRDefault="00D35E40" w:rsidP="005A25C6">
            <w:pPr>
              <w:autoSpaceDE w:val="0"/>
              <w:autoSpaceDN w:val="0"/>
              <w:adjustRightInd w:val="0"/>
              <w:jc w:val="left"/>
            </w:pPr>
          </w:p>
        </w:tc>
      </w:tr>
      <w:tr w:rsidR="00225A06" w:rsidTr="00156811">
        <w:tc>
          <w:tcPr>
            <w:tcW w:w="1418" w:type="dxa"/>
            <w:gridSpan w:val="3"/>
            <w:vAlign w:val="center"/>
          </w:tcPr>
          <w:p w:rsidR="00D35E40" w:rsidRPr="00B301CD" w:rsidRDefault="00D35E40" w:rsidP="00834DE6">
            <w:pPr>
              <w:adjustRightInd w:val="0"/>
              <w:snapToGrid w:val="0"/>
              <w:spacing w:line="300" w:lineRule="auto"/>
              <w:rPr>
                <w:rFonts w:ascii="Times New Roman" w:eastAsia="宋体" w:hAnsi="Times New Roman" w:cs="Times New Roman"/>
                <w:b/>
                <w:szCs w:val="21"/>
              </w:rPr>
            </w:pPr>
            <w:r w:rsidRPr="00B301CD">
              <w:rPr>
                <w:rFonts w:ascii="Times New Roman" w:eastAsia="宋体" w:hAnsi="Times New Roman" w:cs="Times New Roman"/>
                <w:b/>
                <w:szCs w:val="21"/>
              </w:rPr>
              <w:t>姓名</w:t>
            </w:r>
          </w:p>
        </w:tc>
        <w:tc>
          <w:tcPr>
            <w:tcW w:w="1420" w:type="dxa"/>
            <w:gridSpan w:val="2"/>
          </w:tcPr>
          <w:p w:rsidR="00D35E40" w:rsidRDefault="00225A06" w:rsidP="00834DE6">
            <w:r w:rsidRPr="00CD36A5">
              <w:rPr>
                <w:rFonts w:ascii="Times New Roman" w:eastAsia="宋体" w:hAnsi="Times New Roman" w:cs="Times New Roman" w:hint="eastAsia"/>
                <w:szCs w:val="24"/>
              </w:rPr>
              <w:t>刘战德</w:t>
            </w:r>
          </w:p>
        </w:tc>
        <w:tc>
          <w:tcPr>
            <w:tcW w:w="1420" w:type="dxa"/>
            <w:gridSpan w:val="2"/>
            <w:vAlign w:val="center"/>
          </w:tcPr>
          <w:p w:rsidR="00D35E40" w:rsidRPr="003E2B4E" w:rsidRDefault="00D35E40" w:rsidP="00834DE6">
            <w:pPr>
              <w:adjustRightInd w:val="0"/>
              <w:snapToGrid w:val="0"/>
              <w:spacing w:line="300" w:lineRule="auto"/>
              <w:jc w:val="center"/>
              <w:rPr>
                <w:rFonts w:ascii="Times New Roman" w:eastAsia="宋体" w:hAnsi="Times New Roman" w:cs="Times New Roman"/>
                <w:b/>
                <w:szCs w:val="21"/>
              </w:rPr>
            </w:pPr>
            <w:r w:rsidRPr="003E2B4E">
              <w:rPr>
                <w:rFonts w:ascii="Times New Roman" w:eastAsia="宋体" w:hAnsi="Times New Roman" w:cs="Times New Roman"/>
                <w:b/>
                <w:szCs w:val="21"/>
              </w:rPr>
              <w:t>排名</w:t>
            </w:r>
          </w:p>
        </w:tc>
        <w:tc>
          <w:tcPr>
            <w:tcW w:w="1420" w:type="dxa"/>
            <w:gridSpan w:val="3"/>
          </w:tcPr>
          <w:p w:rsidR="00D35E40" w:rsidRDefault="00225A06" w:rsidP="00834DE6">
            <w:r>
              <w:rPr>
                <w:rFonts w:hint="eastAsia"/>
              </w:rPr>
              <w:t>3</w:t>
            </w:r>
          </w:p>
        </w:tc>
        <w:tc>
          <w:tcPr>
            <w:tcW w:w="1421" w:type="dxa"/>
            <w:gridSpan w:val="2"/>
            <w:vAlign w:val="center"/>
          </w:tcPr>
          <w:p w:rsidR="00D35E40" w:rsidRPr="003E2B4E" w:rsidRDefault="00D35E40" w:rsidP="00834DE6">
            <w:pPr>
              <w:adjustRightInd w:val="0"/>
              <w:snapToGrid w:val="0"/>
              <w:spacing w:line="300" w:lineRule="auto"/>
              <w:jc w:val="center"/>
              <w:rPr>
                <w:rFonts w:ascii="Times New Roman" w:eastAsia="宋体" w:hAnsi="Times New Roman" w:cs="Times New Roman"/>
                <w:b/>
                <w:szCs w:val="21"/>
              </w:rPr>
            </w:pPr>
            <w:r w:rsidRPr="003E2B4E">
              <w:rPr>
                <w:rFonts w:ascii="Times New Roman" w:eastAsia="宋体" w:hAnsi="Times New Roman" w:cs="Times New Roman"/>
                <w:b/>
                <w:szCs w:val="21"/>
              </w:rPr>
              <w:t>行政职务</w:t>
            </w:r>
          </w:p>
        </w:tc>
        <w:tc>
          <w:tcPr>
            <w:tcW w:w="1197" w:type="dxa"/>
          </w:tcPr>
          <w:p w:rsidR="00D35E40" w:rsidRDefault="00225A06" w:rsidP="00834DE6">
            <w:r>
              <w:rPr>
                <w:rFonts w:hint="eastAsia"/>
              </w:rPr>
              <w:t>无</w:t>
            </w:r>
          </w:p>
        </w:tc>
      </w:tr>
      <w:tr w:rsidR="00225A06" w:rsidTr="00156811">
        <w:tc>
          <w:tcPr>
            <w:tcW w:w="1418" w:type="dxa"/>
            <w:gridSpan w:val="3"/>
            <w:vAlign w:val="center"/>
          </w:tcPr>
          <w:p w:rsidR="00D35E40" w:rsidRPr="003E2B4E" w:rsidRDefault="00D35E40" w:rsidP="00834DE6">
            <w:pPr>
              <w:adjustRightInd w:val="0"/>
              <w:snapToGrid w:val="0"/>
              <w:spacing w:line="300" w:lineRule="auto"/>
              <w:jc w:val="center"/>
              <w:rPr>
                <w:rFonts w:ascii="Times New Roman" w:eastAsia="宋体" w:hAnsi="Times New Roman" w:cs="Times New Roman"/>
                <w:b/>
                <w:szCs w:val="21"/>
              </w:rPr>
            </w:pPr>
            <w:r w:rsidRPr="003E2B4E">
              <w:rPr>
                <w:rFonts w:ascii="Times New Roman" w:eastAsia="宋体" w:hAnsi="Times New Roman" w:cs="Times New Roman"/>
                <w:b/>
                <w:szCs w:val="21"/>
              </w:rPr>
              <w:t>工作单位</w:t>
            </w:r>
          </w:p>
        </w:tc>
        <w:tc>
          <w:tcPr>
            <w:tcW w:w="1420" w:type="dxa"/>
            <w:gridSpan w:val="2"/>
          </w:tcPr>
          <w:p w:rsidR="00D35E40" w:rsidRDefault="00225A06" w:rsidP="00834DE6">
            <w:r w:rsidRPr="00CD36A5">
              <w:rPr>
                <w:rFonts w:ascii="Times New Roman" w:eastAsia="宋体" w:hAnsi="Times New Roman" w:cs="Times New Roman" w:hint="eastAsia"/>
                <w:szCs w:val="24"/>
              </w:rPr>
              <w:t>西北农林科技大学</w:t>
            </w:r>
          </w:p>
        </w:tc>
        <w:tc>
          <w:tcPr>
            <w:tcW w:w="1420" w:type="dxa"/>
            <w:gridSpan w:val="2"/>
            <w:vAlign w:val="center"/>
          </w:tcPr>
          <w:p w:rsidR="00D35E40" w:rsidRPr="003E2B4E" w:rsidRDefault="00D35E40" w:rsidP="00834DE6">
            <w:pPr>
              <w:adjustRightInd w:val="0"/>
              <w:snapToGrid w:val="0"/>
              <w:spacing w:line="300" w:lineRule="auto"/>
              <w:jc w:val="center"/>
              <w:rPr>
                <w:rFonts w:ascii="Times New Roman" w:eastAsia="宋体" w:hAnsi="Times New Roman" w:cs="Times New Roman"/>
                <w:b/>
                <w:szCs w:val="21"/>
              </w:rPr>
            </w:pPr>
            <w:r w:rsidRPr="003E2B4E">
              <w:rPr>
                <w:rFonts w:ascii="Times New Roman" w:eastAsia="宋体" w:hAnsi="Times New Roman" w:cs="Times New Roman"/>
                <w:b/>
                <w:szCs w:val="21"/>
              </w:rPr>
              <w:t>完成单位</w:t>
            </w:r>
          </w:p>
        </w:tc>
        <w:tc>
          <w:tcPr>
            <w:tcW w:w="1420" w:type="dxa"/>
            <w:gridSpan w:val="3"/>
          </w:tcPr>
          <w:p w:rsidR="00D35E40" w:rsidRDefault="00225A06" w:rsidP="00834DE6">
            <w:r w:rsidRPr="00CD36A5">
              <w:rPr>
                <w:rFonts w:ascii="Times New Roman" w:eastAsia="宋体" w:hAnsi="Times New Roman" w:cs="Times New Roman" w:hint="eastAsia"/>
                <w:szCs w:val="24"/>
              </w:rPr>
              <w:t>西北农林科技大学</w:t>
            </w:r>
          </w:p>
        </w:tc>
        <w:tc>
          <w:tcPr>
            <w:tcW w:w="1421" w:type="dxa"/>
            <w:gridSpan w:val="2"/>
            <w:vAlign w:val="center"/>
          </w:tcPr>
          <w:p w:rsidR="00D35E40" w:rsidRPr="003E2B4E" w:rsidRDefault="00D35E40" w:rsidP="00834DE6">
            <w:pPr>
              <w:adjustRightInd w:val="0"/>
              <w:snapToGrid w:val="0"/>
              <w:spacing w:line="300" w:lineRule="auto"/>
              <w:jc w:val="center"/>
              <w:rPr>
                <w:rFonts w:ascii="Times New Roman" w:eastAsia="宋体" w:hAnsi="Times New Roman" w:cs="Times New Roman"/>
                <w:b/>
                <w:szCs w:val="21"/>
              </w:rPr>
            </w:pPr>
            <w:r w:rsidRPr="003E2B4E">
              <w:rPr>
                <w:rFonts w:ascii="Times New Roman" w:eastAsia="宋体" w:hAnsi="Times New Roman" w:cs="Times New Roman"/>
                <w:b/>
                <w:szCs w:val="21"/>
              </w:rPr>
              <w:t>技术职称</w:t>
            </w:r>
          </w:p>
        </w:tc>
        <w:tc>
          <w:tcPr>
            <w:tcW w:w="1197" w:type="dxa"/>
          </w:tcPr>
          <w:p w:rsidR="00D35E40" w:rsidRDefault="00225A06" w:rsidP="00834DE6">
            <w:r>
              <w:rPr>
                <w:rFonts w:hint="eastAsia"/>
              </w:rPr>
              <w:t>教授</w:t>
            </w:r>
          </w:p>
        </w:tc>
      </w:tr>
      <w:tr w:rsidR="00D35E40" w:rsidTr="00156811">
        <w:tc>
          <w:tcPr>
            <w:tcW w:w="8296" w:type="dxa"/>
            <w:gridSpan w:val="13"/>
          </w:tcPr>
          <w:p w:rsidR="00D35E40" w:rsidRDefault="00D35E40" w:rsidP="00834DE6">
            <w:pPr>
              <w:adjustRightInd w:val="0"/>
              <w:snapToGrid w:val="0"/>
              <w:spacing w:line="300" w:lineRule="auto"/>
              <w:rPr>
                <w:rFonts w:ascii="Times New Roman" w:eastAsia="宋体" w:hAnsi="Times New Roman" w:cs="Times New Roman"/>
                <w:szCs w:val="21"/>
              </w:rPr>
            </w:pPr>
            <w:r>
              <w:rPr>
                <w:rFonts w:ascii="Times New Roman" w:eastAsia="宋体" w:hAnsi="Times New Roman" w:cs="Times New Roman" w:hint="eastAsia"/>
                <w:szCs w:val="21"/>
              </w:rPr>
              <w:t>研究方向：</w:t>
            </w:r>
            <w:r w:rsidR="005A25C6">
              <w:rPr>
                <w:rFonts w:ascii="Times New Roman" w:eastAsia="宋体" w:hAnsi="Times New Roman" w:cs="Times New Roman" w:hint="eastAsia"/>
                <w:szCs w:val="21"/>
              </w:rPr>
              <w:t>林业技术</w:t>
            </w:r>
          </w:p>
          <w:p w:rsidR="00D35E40" w:rsidRPr="005A25C6" w:rsidRDefault="00D35E40" w:rsidP="005A25C6">
            <w:pPr>
              <w:autoSpaceDE w:val="0"/>
              <w:autoSpaceDN w:val="0"/>
              <w:adjustRightInd w:val="0"/>
              <w:jc w:val="left"/>
              <w:rPr>
                <w:rFonts w:ascii="宋体" w:eastAsia="宋体" w:hAnsi="宋体" w:cs="Times New Roman"/>
                <w:szCs w:val="21"/>
              </w:rPr>
            </w:pPr>
            <w:r w:rsidRPr="005A25C6">
              <w:rPr>
                <w:rFonts w:ascii="宋体" w:eastAsia="宋体" w:hAnsi="宋体" w:cs="Times New Roman"/>
                <w:szCs w:val="21"/>
              </w:rPr>
              <w:t>对本项目技术创造性贡献：</w:t>
            </w:r>
            <w:r w:rsidR="005A25C6" w:rsidRPr="005A25C6">
              <w:rPr>
                <w:rFonts w:ascii="宋体" w:eastAsia="宋体" w:hAnsi="宋体" w:cs="AdobeSongStd-Light" w:hint="eastAsia"/>
                <w:kern w:val="0"/>
                <w:sz w:val="20"/>
                <w:szCs w:val="20"/>
              </w:rPr>
              <w:t>作为项目主要完成人，参与了项目核心工作，确定了居民生态修复支付意愿的经济收入阈值，揭示了“贫困陷阱”的驱动机制。参与完成了核心论文</w:t>
            </w:r>
            <w:r w:rsidR="005A25C6" w:rsidRPr="005A25C6">
              <w:rPr>
                <w:rFonts w:ascii="宋体" w:eastAsia="宋体" w:hAnsi="宋体" w:cs="AdobeSongStd-Light"/>
                <w:kern w:val="0"/>
                <w:sz w:val="20"/>
                <w:szCs w:val="20"/>
              </w:rPr>
              <w:t>6</w:t>
            </w:r>
            <w:r w:rsidR="005A25C6" w:rsidRPr="005A25C6">
              <w:rPr>
                <w:rFonts w:ascii="宋体" w:eastAsia="宋体" w:hAnsi="宋体" w:cs="AdobeSongStd-Light" w:hint="eastAsia"/>
                <w:kern w:val="0"/>
                <w:sz w:val="20"/>
                <w:szCs w:val="20"/>
              </w:rPr>
              <w:t>。在该项研究中的工作量占本人工作量的</w:t>
            </w:r>
            <w:r w:rsidR="005A25C6" w:rsidRPr="005A25C6">
              <w:rPr>
                <w:rFonts w:ascii="宋体" w:eastAsia="宋体" w:hAnsi="宋体" w:cs="AdobeSongStd-Light"/>
                <w:kern w:val="0"/>
                <w:sz w:val="20"/>
                <w:szCs w:val="20"/>
              </w:rPr>
              <w:t>20%</w:t>
            </w:r>
            <w:r w:rsidR="005A25C6" w:rsidRPr="005A25C6">
              <w:rPr>
                <w:rFonts w:ascii="宋体" w:eastAsia="宋体" w:hAnsi="宋体" w:cs="AdobeSongStd-Light" w:hint="eastAsia"/>
                <w:kern w:val="0"/>
                <w:sz w:val="20"/>
                <w:szCs w:val="20"/>
              </w:rPr>
              <w:t>以上。</w:t>
            </w:r>
          </w:p>
          <w:p w:rsidR="00D35E40" w:rsidRPr="007F1D75" w:rsidRDefault="00D35E40" w:rsidP="00834DE6"/>
        </w:tc>
      </w:tr>
      <w:tr w:rsidR="00225A06" w:rsidTr="00156811">
        <w:tc>
          <w:tcPr>
            <w:tcW w:w="1418" w:type="dxa"/>
            <w:gridSpan w:val="3"/>
            <w:vAlign w:val="center"/>
          </w:tcPr>
          <w:p w:rsidR="00D35E40" w:rsidRPr="00B301CD" w:rsidRDefault="00D35E40" w:rsidP="00834DE6">
            <w:pPr>
              <w:adjustRightInd w:val="0"/>
              <w:snapToGrid w:val="0"/>
              <w:spacing w:line="300" w:lineRule="auto"/>
              <w:rPr>
                <w:rFonts w:ascii="Times New Roman" w:eastAsia="宋体" w:hAnsi="Times New Roman" w:cs="Times New Roman"/>
                <w:b/>
                <w:szCs w:val="21"/>
              </w:rPr>
            </w:pPr>
            <w:r w:rsidRPr="00B301CD">
              <w:rPr>
                <w:rFonts w:ascii="Times New Roman" w:eastAsia="宋体" w:hAnsi="Times New Roman" w:cs="Times New Roman"/>
                <w:b/>
                <w:szCs w:val="21"/>
              </w:rPr>
              <w:t>姓名</w:t>
            </w:r>
          </w:p>
        </w:tc>
        <w:tc>
          <w:tcPr>
            <w:tcW w:w="1420" w:type="dxa"/>
            <w:gridSpan w:val="2"/>
          </w:tcPr>
          <w:p w:rsidR="00D35E40" w:rsidRDefault="00225A06" w:rsidP="00834DE6">
            <w:r w:rsidRPr="00CD36A5">
              <w:rPr>
                <w:rFonts w:ascii="Times New Roman" w:eastAsia="宋体" w:hAnsi="Times New Roman" w:cs="Times New Roman" w:hint="eastAsia"/>
                <w:szCs w:val="24"/>
              </w:rPr>
              <w:t>高扬</w:t>
            </w:r>
          </w:p>
        </w:tc>
        <w:tc>
          <w:tcPr>
            <w:tcW w:w="1420" w:type="dxa"/>
            <w:gridSpan w:val="2"/>
            <w:vAlign w:val="center"/>
          </w:tcPr>
          <w:p w:rsidR="00D35E40" w:rsidRPr="003E2B4E" w:rsidRDefault="00D35E40" w:rsidP="00834DE6">
            <w:pPr>
              <w:adjustRightInd w:val="0"/>
              <w:snapToGrid w:val="0"/>
              <w:spacing w:line="300" w:lineRule="auto"/>
              <w:jc w:val="center"/>
              <w:rPr>
                <w:rFonts w:ascii="Times New Roman" w:eastAsia="宋体" w:hAnsi="Times New Roman" w:cs="Times New Roman"/>
                <w:b/>
                <w:szCs w:val="21"/>
              </w:rPr>
            </w:pPr>
            <w:r w:rsidRPr="003E2B4E">
              <w:rPr>
                <w:rFonts w:ascii="Times New Roman" w:eastAsia="宋体" w:hAnsi="Times New Roman" w:cs="Times New Roman"/>
                <w:b/>
                <w:szCs w:val="21"/>
              </w:rPr>
              <w:t>排名</w:t>
            </w:r>
          </w:p>
        </w:tc>
        <w:tc>
          <w:tcPr>
            <w:tcW w:w="1420" w:type="dxa"/>
            <w:gridSpan w:val="3"/>
          </w:tcPr>
          <w:p w:rsidR="00D35E40" w:rsidRDefault="00225A06" w:rsidP="00834DE6">
            <w:r>
              <w:rPr>
                <w:rFonts w:hint="eastAsia"/>
              </w:rPr>
              <w:t>4</w:t>
            </w:r>
          </w:p>
        </w:tc>
        <w:tc>
          <w:tcPr>
            <w:tcW w:w="1421" w:type="dxa"/>
            <w:gridSpan w:val="2"/>
            <w:vAlign w:val="center"/>
          </w:tcPr>
          <w:p w:rsidR="00D35E40" w:rsidRPr="003E2B4E" w:rsidRDefault="00D35E40" w:rsidP="00834DE6">
            <w:pPr>
              <w:adjustRightInd w:val="0"/>
              <w:snapToGrid w:val="0"/>
              <w:spacing w:line="300" w:lineRule="auto"/>
              <w:jc w:val="center"/>
              <w:rPr>
                <w:rFonts w:ascii="Times New Roman" w:eastAsia="宋体" w:hAnsi="Times New Roman" w:cs="Times New Roman"/>
                <w:b/>
                <w:szCs w:val="21"/>
              </w:rPr>
            </w:pPr>
            <w:r w:rsidRPr="003E2B4E">
              <w:rPr>
                <w:rFonts w:ascii="Times New Roman" w:eastAsia="宋体" w:hAnsi="Times New Roman" w:cs="Times New Roman"/>
                <w:b/>
                <w:szCs w:val="21"/>
              </w:rPr>
              <w:t>行政职务</w:t>
            </w:r>
          </w:p>
        </w:tc>
        <w:tc>
          <w:tcPr>
            <w:tcW w:w="1197" w:type="dxa"/>
          </w:tcPr>
          <w:p w:rsidR="00D35E40" w:rsidRDefault="00225A06" w:rsidP="00834DE6">
            <w:r>
              <w:rPr>
                <w:rFonts w:hint="eastAsia"/>
              </w:rPr>
              <w:t>无</w:t>
            </w:r>
          </w:p>
        </w:tc>
      </w:tr>
      <w:tr w:rsidR="00225A06" w:rsidTr="00156811">
        <w:tc>
          <w:tcPr>
            <w:tcW w:w="1418" w:type="dxa"/>
            <w:gridSpan w:val="3"/>
            <w:vAlign w:val="center"/>
          </w:tcPr>
          <w:p w:rsidR="00D35E40" w:rsidRPr="003E2B4E" w:rsidRDefault="00D35E40" w:rsidP="00834DE6">
            <w:pPr>
              <w:adjustRightInd w:val="0"/>
              <w:snapToGrid w:val="0"/>
              <w:spacing w:line="300" w:lineRule="auto"/>
              <w:jc w:val="center"/>
              <w:rPr>
                <w:rFonts w:ascii="Times New Roman" w:eastAsia="宋体" w:hAnsi="Times New Roman" w:cs="Times New Roman"/>
                <w:b/>
                <w:szCs w:val="21"/>
              </w:rPr>
            </w:pPr>
            <w:r w:rsidRPr="003E2B4E">
              <w:rPr>
                <w:rFonts w:ascii="Times New Roman" w:eastAsia="宋体" w:hAnsi="Times New Roman" w:cs="Times New Roman"/>
                <w:b/>
                <w:szCs w:val="21"/>
              </w:rPr>
              <w:t>工作单位</w:t>
            </w:r>
          </w:p>
        </w:tc>
        <w:tc>
          <w:tcPr>
            <w:tcW w:w="1420" w:type="dxa"/>
            <w:gridSpan w:val="2"/>
          </w:tcPr>
          <w:p w:rsidR="00D35E40" w:rsidRDefault="00225A06" w:rsidP="00834DE6">
            <w:r w:rsidRPr="00CD36A5">
              <w:rPr>
                <w:rFonts w:ascii="Times New Roman" w:eastAsia="宋体" w:hAnsi="Times New Roman" w:cs="Times New Roman" w:hint="eastAsia"/>
                <w:szCs w:val="24"/>
              </w:rPr>
              <w:t>中国科学院地理科学与资源研究所</w:t>
            </w:r>
          </w:p>
        </w:tc>
        <w:tc>
          <w:tcPr>
            <w:tcW w:w="1420" w:type="dxa"/>
            <w:gridSpan w:val="2"/>
            <w:vAlign w:val="center"/>
          </w:tcPr>
          <w:p w:rsidR="00D35E40" w:rsidRPr="003E2B4E" w:rsidRDefault="00D35E40" w:rsidP="00834DE6">
            <w:pPr>
              <w:adjustRightInd w:val="0"/>
              <w:snapToGrid w:val="0"/>
              <w:spacing w:line="300" w:lineRule="auto"/>
              <w:jc w:val="center"/>
              <w:rPr>
                <w:rFonts w:ascii="Times New Roman" w:eastAsia="宋体" w:hAnsi="Times New Roman" w:cs="Times New Roman"/>
                <w:b/>
                <w:szCs w:val="21"/>
              </w:rPr>
            </w:pPr>
            <w:r w:rsidRPr="003E2B4E">
              <w:rPr>
                <w:rFonts w:ascii="Times New Roman" w:eastAsia="宋体" w:hAnsi="Times New Roman" w:cs="Times New Roman"/>
                <w:b/>
                <w:szCs w:val="21"/>
              </w:rPr>
              <w:t>完成单位</w:t>
            </w:r>
          </w:p>
        </w:tc>
        <w:tc>
          <w:tcPr>
            <w:tcW w:w="1420" w:type="dxa"/>
            <w:gridSpan w:val="3"/>
          </w:tcPr>
          <w:p w:rsidR="00D35E40" w:rsidRDefault="00225A06" w:rsidP="00834DE6">
            <w:r w:rsidRPr="00CD36A5">
              <w:rPr>
                <w:rFonts w:ascii="Times New Roman" w:eastAsia="宋体" w:hAnsi="Times New Roman" w:cs="Times New Roman" w:hint="eastAsia"/>
                <w:szCs w:val="24"/>
              </w:rPr>
              <w:t>中国科学院地理科学与资源研究所</w:t>
            </w:r>
          </w:p>
        </w:tc>
        <w:tc>
          <w:tcPr>
            <w:tcW w:w="1421" w:type="dxa"/>
            <w:gridSpan w:val="2"/>
            <w:vAlign w:val="center"/>
          </w:tcPr>
          <w:p w:rsidR="00D35E40" w:rsidRPr="003E2B4E" w:rsidRDefault="00D35E40" w:rsidP="00834DE6">
            <w:pPr>
              <w:adjustRightInd w:val="0"/>
              <w:snapToGrid w:val="0"/>
              <w:spacing w:line="300" w:lineRule="auto"/>
              <w:jc w:val="center"/>
              <w:rPr>
                <w:rFonts w:ascii="Times New Roman" w:eastAsia="宋体" w:hAnsi="Times New Roman" w:cs="Times New Roman"/>
                <w:b/>
                <w:szCs w:val="21"/>
              </w:rPr>
            </w:pPr>
            <w:r w:rsidRPr="003E2B4E">
              <w:rPr>
                <w:rFonts w:ascii="Times New Roman" w:eastAsia="宋体" w:hAnsi="Times New Roman" w:cs="Times New Roman"/>
                <w:b/>
                <w:szCs w:val="21"/>
              </w:rPr>
              <w:t>技术职称</w:t>
            </w:r>
          </w:p>
        </w:tc>
        <w:tc>
          <w:tcPr>
            <w:tcW w:w="1197" w:type="dxa"/>
          </w:tcPr>
          <w:p w:rsidR="00D35E40" w:rsidRDefault="00225A06" w:rsidP="00834DE6">
            <w:r>
              <w:rPr>
                <w:rFonts w:hint="eastAsia"/>
              </w:rPr>
              <w:t>研究员</w:t>
            </w:r>
          </w:p>
        </w:tc>
      </w:tr>
      <w:tr w:rsidR="00D35E40" w:rsidTr="00156811">
        <w:tc>
          <w:tcPr>
            <w:tcW w:w="8296" w:type="dxa"/>
            <w:gridSpan w:val="13"/>
          </w:tcPr>
          <w:p w:rsidR="00D35E40" w:rsidRDefault="00D35E40" w:rsidP="00834DE6">
            <w:pPr>
              <w:adjustRightInd w:val="0"/>
              <w:snapToGrid w:val="0"/>
              <w:spacing w:line="300" w:lineRule="auto"/>
              <w:rPr>
                <w:rFonts w:ascii="Times New Roman" w:eastAsia="宋体" w:hAnsi="Times New Roman" w:cs="Times New Roman"/>
                <w:szCs w:val="21"/>
              </w:rPr>
            </w:pPr>
            <w:r>
              <w:rPr>
                <w:rFonts w:ascii="Times New Roman" w:eastAsia="宋体" w:hAnsi="Times New Roman" w:cs="Times New Roman" w:hint="eastAsia"/>
                <w:szCs w:val="21"/>
              </w:rPr>
              <w:t>研究方向：</w:t>
            </w:r>
            <w:r w:rsidR="005A25C6">
              <w:rPr>
                <w:rFonts w:ascii="Times New Roman" w:eastAsia="宋体" w:hAnsi="Times New Roman" w:cs="Times New Roman" w:hint="eastAsia"/>
                <w:szCs w:val="21"/>
              </w:rPr>
              <w:t>修复生态学</w:t>
            </w:r>
          </w:p>
          <w:p w:rsidR="00D35E40" w:rsidRPr="005A25C6" w:rsidRDefault="00D35E40" w:rsidP="005A25C6">
            <w:pPr>
              <w:autoSpaceDE w:val="0"/>
              <w:autoSpaceDN w:val="0"/>
              <w:adjustRightInd w:val="0"/>
              <w:jc w:val="left"/>
              <w:rPr>
                <w:rFonts w:ascii="宋体" w:eastAsia="宋体" w:hAnsi="宋体" w:cs="Times New Roman"/>
                <w:szCs w:val="21"/>
              </w:rPr>
            </w:pPr>
            <w:r w:rsidRPr="005A25C6">
              <w:rPr>
                <w:rFonts w:ascii="宋体" w:eastAsia="宋体" w:hAnsi="宋体" w:cs="Times New Roman"/>
                <w:szCs w:val="21"/>
              </w:rPr>
              <w:t>对本项目技术创造性贡献：</w:t>
            </w:r>
            <w:r w:rsidR="005A25C6" w:rsidRPr="005A25C6">
              <w:rPr>
                <w:rFonts w:ascii="宋体" w:eastAsia="宋体" w:hAnsi="宋体" w:cs="AdobeSongStd-Light" w:hint="eastAsia"/>
                <w:kern w:val="0"/>
                <w:sz w:val="20"/>
                <w:szCs w:val="20"/>
              </w:rPr>
              <w:t>作为项目主要完成人，参与了项目核心工作，揭示了脆弱区生态系统退化机理，确定了自然恢复与人工干预在生态修复中的适宜范围。参与完成了核心论文</w:t>
            </w:r>
            <w:r w:rsidR="005A25C6" w:rsidRPr="005A25C6">
              <w:rPr>
                <w:rFonts w:ascii="宋体" w:eastAsia="宋体" w:hAnsi="宋体" w:cs="AdobeSongStd-Light"/>
                <w:kern w:val="0"/>
                <w:sz w:val="20"/>
                <w:szCs w:val="20"/>
              </w:rPr>
              <w:t>4</w:t>
            </w:r>
            <w:r w:rsidR="005A25C6" w:rsidRPr="005A25C6">
              <w:rPr>
                <w:rFonts w:ascii="宋体" w:eastAsia="宋体" w:hAnsi="宋体" w:cs="AdobeSongStd-Light" w:hint="eastAsia"/>
                <w:kern w:val="0"/>
                <w:sz w:val="20"/>
                <w:szCs w:val="20"/>
              </w:rPr>
              <w:t>。该项研究占本人工作量的</w:t>
            </w:r>
            <w:r w:rsidR="005A25C6" w:rsidRPr="005A25C6">
              <w:rPr>
                <w:rFonts w:ascii="宋体" w:eastAsia="宋体" w:hAnsi="宋体" w:cs="AdobeSongStd-Light"/>
                <w:kern w:val="0"/>
                <w:sz w:val="20"/>
                <w:szCs w:val="20"/>
              </w:rPr>
              <w:t>10%</w:t>
            </w:r>
            <w:r w:rsidR="005A25C6" w:rsidRPr="005A25C6">
              <w:rPr>
                <w:rFonts w:ascii="宋体" w:eastAsia="宋体" w:hAnsi="宋体" w:cs="AdobeSongStd-Light" w:hint="eastAsia"/>
                <w:kern w:val="0"/>
                <w:sz w:val="20"/>
                <w:szCs w:val="20"/>
              </w:rPr>
              <w:t>以上。</w:t>
            </w:r>
          </w:p>
          <w:p w:rsidR="00D35E40" w:rsidRPr="007F1D75" w:rsidRDefault="00D35E40" w:rsidP="00834DE6"/>
        </w:tc>
      </w:tr>
      <w:tr w:rsidR="00D35E40" w:rsidTr="00156811">
        <w:tc>
          <w:tcPr>
            <w:tcW w:w="1382" w:type="dxa"/>
            <w:gridSpan w:val="2"/>
            <w:vAlign w:val="center"/>
          </w:tcPr>
          <w:p w:rsidR="00D35E40" w:rsidRPr="00B301CD" w:rsidRDefault="00D35E40" w:rsidP="00834DE6">
            <w:pPr>
              <w:adjustRightInd w:val="0"/>
              <w:snapToGrid w:val="0"/>
              <w:spacing w:line="300" w:lineRule="auto"/>
              <w:rPr>
                <w:rFonts w:ascii="Times New Roman" w:eastAsia="宋体" w:hAnsi="Times New Roman" w:cs="Times New Roman"/>
                <w:b/>
                <w:szCs w:val="21"/>
              </w:rPr>
            </w:pPr>
            <w:r w:rsidRPr="00B301CD">
              <w:rPr>
                <w:rFonts w:ascii="Times New Roman" w:eastAsia="宋体" w:hAnsi="Times New Roman" w:cs="Times New Roman"/>
                <w:b/>
                <w:szCs w:val="21"/>
              </w:rPr>
              <w:t>姓名</w:t>
            </w:r>
          </w:p>
        </w:tc>
        <w:tc>
          <w:tcPr>
            <w:tcW w:w="1385" w:type="dxa"/>
            <w:gridSpan w:val="2"/>
          </w:tcPr>
          <w:p w:rsidR="00D35E40" w:rsidRDefault="00225A06" w:rsidP="00834DE6">
            <w:r w:rsidRPr="00CD36A5">
              <w:rPr>
                <w:rFonts w:ascii="Times New Roman" w:eastAsia="宋体" w:hAnsi="Times New Roman" w:cs="Times New Roman" w:hint="eastAsia"/>
                <w:szCs w:val="24"/>
              </w:rPr>
              <w:t>陈丽</w:t>
            </w:r>
          </w:p>
        </w:tc>
        <w:tc>
          <w:tcPr>
            <w:tcW w:w="1385" w:type="dxa"/>
            <w:gridSpan w:val="2"/>
            <w:vAlign w:val="center"/>
          </w:tcPr>
          <w:p w:rsidR="00D35E40" w:rsidRPr="003E2B4E" w:rsidRDefault="00D35E40" w:rsidP="00834DE6">
            <w:pPr>
              <w:adjustRightInd w:val="0"/>
              <w:snapToGrid w:val="0"/>
              <w:spacing w:line="300" w:lineRule="auto"/>
              <w:jc w:val="center"/>
              <w:rPr>
                <w:rFonts w:ascii="Times New Roman" w:eastAsia="宋体" w:hAnsi="Times New Roman" w:cs="Times New Roman"/>
                <w:b/>
                <w:szCs w:val="21"/>
              </w:rPr>
            </w:pPr>
            <w:r w:rsidRPr="003E2B4E">
              <w:rPr>
                <w:rFonts w:ascii="Times New Roman" w:eastAsia="宋体" w:hAnsi="Times New Roman" w:cs="Times New Roman"/>
                <w:b/>
                <w:szCs w:val="21"/>
              </w:rPr>
              <w:t>排名</w:t>
            </w:r>
          </w:p>
        </w:tc>
        <w:tc>
          <w:tcPr>
            <w:tcW w:w="1381" w:type="dxa"/>
            <w:gridSpan w:val="2"/>
          </w:tcPr>
          <w:p w:rsidR="00D35E40" w:rsidRDefault="00225A06" w:rsidP="00834DE6">
            <w:r>
              <w:rPr>
                <w:rFonts w:hint="eastAsia"/>
              </w:rPr>
              <w:t>5</w:t>
            </w:r>
          </w:p>
        </w:tc>
        <w:tc>
          <w:tcPr>
            <w:tcW w:w="1385" w:type="dxa"/>
            <w:gridSpan w:val="3"/>
            <w:vAlign w:val="center"/>
          </w:tcPr>
          <w:p w:rsidR="00D35E40" w:rsidRPr="003E2B4E" w:rsidRDefault="00D35E40" w:rsidP="00834DE6">
            <w:pPr>
              <w:adjustRightInd w:val="0"/>
              <w:snapToGrid w:val="0"/>
              <w:spacing w:line="300" w:lineRule="auto"/>
              <w:jc w:val="center"/>
              <w:rPr>
                <w:rFonts w:ascii="Times New Roman" w:eastAsia="宋体" w:hAnsi="Times New Roman" w:cs="Times New Roman"/>
                <w:b/>
                <w:szCs w:val="21"/>
              </w:rPr>
            </w:pPr>
            <w:r w:rsidRPr="003E2B4E">
              <w:rPr>
                <w:rFonts w:ascii="Times New Roman" w:eastAsia="宋体" w:hAnsi="Times New Roman" w:cs="Times New Roman"/>
                <w:b/>
                <w:szCs w:val="21"/>
              </w:rPr>
              <w:t>行政职务</w:t>
            </w:r>
          </w:p>
        </w:tc>
        <w:tc>
          <w:tcPr>
            <w:tcW w:w="1378" w:type="dxa"/>
            <w:gridSpan w:val="2"/>
          </w:tcPr>
          <w:p w:rsidR="00D35E40" w:rsidRDefault="00225A06" w:rsidP="00834DE6">
            <w:r>
              <w:rPr>
                <w:rFonts w:hint="eastAsia"/>
              </w:rPr>
              <w:t>无</w:t>
            </w:r>
          </w:p>
        </w:tc>
      </w:tr>
      <w:tr w:rsidR="00225A06" w:rsidTr="00156811">
        <w:tc>
          <w:tcPr>
            <w:tcW w:w="1382" w:type="dxa"/>
            <w:gridSpan w:val="2"/>
            <w:vAlign w:val="center"/>
          </w:tcPr>
          <w:p w:rsidR="00225A06" w:rsidRPr="003E2B4E" w:rsidRDefault="00225A06" w:rsidP="00225A06">
            <w:pPr>
              <w:adjustRightInd w:val="0"/>
              <w:snapToGrid w:val="0"/>
              <w:spacing w:line="300" w:lineRule="auto"/>
              <w:jc w:val="center"/>
              <w:rPr>
                <w:rFonts w:ascii="Times New Roman" w:eastAsia="宋体" w:hAnsi="Times New Roman" w:cs="Times New Roman"/>
                <w:b/>
                <w:szCs w:val="21"/>
              </w:rPr>
            </w:pPr>
            <w:r w:rsidRPr="003E2B4E">
              <w:rPr>
                <w:rFonts w:ascii="Times New Roman" w:eastAsia="宋体" w:hAnsi="Times New Roman" w:cs="Times New Roman"/>
                <w:b/>
                <w:szCs w:val="21"/>
              </w:rPr>
              <w:t>工作单位</w:t>
            </w:r>
          </w:p>
        </w:tc>
        <w:tc>
          <w:tcPr>
            <w:tcW w:w="1385" w:type="dxa"/>
            <w:gridSpan w:val="2"/>
          </w:tcPr>
          <w:p w:rsidR="00225A06" w:rsidRDefault="00225A06" w:rsidP="00225A06">
            <w:r>
              <w:rPr>
                <w:rFonts w:hint="eastAsia"/>
              </w:rPr>
              <w:t>中央民族大学</w:t>
            </w:r>
          </w:p>
        </w:tc>
        <w:tc>
          <w:tcPr>
            <w:tcW w:w="1385" w:type="dxa"/>
            <w:gridSpan w:val="2"/>
            <w:vAlign w:val="center"/>
          </w:tcPr>
          <w:p w:rsidR="00225A06" w:rsidRPr="003E2B4E" w:rsidRDefault="00225A06" w:rsidP="00225A06">
            <w:pPr>
              <w:adjustRightInd w:val="0"/>
              <w:snapToGrid w:val="0"/>
              <w:spacing w:line="300" w:lineRule="auto"/>
              <w:jc w:val="center"/>
              <w:rPr>
                <w:rFonts w:ascii="Times New Roman" w:eastAsia="宋体" w:hAnsi="Times New Roman" w:cs="Times New Roman"/>
                <w:b/>
                <w:szCs w:val="21"/>
              </w:rPr>
            </w:pPr>
            <w:r w:rsidRPr="003E2B4E">
              <w:rPr>
                <w:rFonts w:ascii="Times New Roman" w:eastAsia="宋体" w:hAnsi="Times New Roman" w:cs="Times New Roman"/>
                <w:b/>
                <w:szCs w:val="21"/>
              </w:rPr>
              <w:t>完成单位</w:t>
            </w:r>
          </w:p>
        </w:tc>
        <w:tc>
          <w:tcPr>
            <w:tcW w:w="1381" w:type="dxa"/>
            <w:gridSpan w:val="2"/>
          </w:tcPr>
          <w:p w:rsidR="00225A06" w:rsidRDefault="00225A06" w:rsidP="00225A06">
            <w:r w:rsidRPr="00CD36A5">
              <w:rPr>
                <w:rFonts w:ascii="Times New Roman" w:eastAsia="宋体" w:hAnsi="Times New Roman" w:cs="Times New Roman" w:hint="eastAsia"/>
                <w:szCs w:val="24"/>
              </w:rPr>
              <w:t>北京林业大学</w:t>
            </w:r>
          </w:p>
        </w:tc>
        <w:tc>
          <w:tcPr>
            <w:tcW w:w="1385" w:type="dxa"/>
            <w:gridSpan w:val="3"/>
            <w:vAlign w:val="center"/>
          </w:tcPr>
          <w:p w:rsidR="00225A06" w:rsidRPr="003E2B4E" w:rsidRDefault="00225A06" w:rsidP="00225A06">
            <w:pPr>
              <w:adjustRightInd w:val="0"/>
              <w:snapToGrid w:val="0"/>
              <w:spacing w:line="300" w:lineRule="auto"/>
              <w:jc w:val="center"/>
              <w:rPr>
                <w:rFonts w:ascii="Times New Roman" w:eastAsia="宋体" w:hAnsi="Times New Roman" w:cs="Times New Roman"/>
                <w:b/>
                <w:szCs w:val="21"/>
              </w:rPr>
            </w:pPr>
            <w:r w:rsidRPr="003E2B4E">
              <w:rPr>
                <w:rFonts w:ascii="Times New Roman" w:eastAsia="宋体" w:hAnsi="Times New Roman" w:cs="Times New Roman"/>
                <w:b/>
                <w:szCs w:val="21"/>
              </w:rPr>
              <w:t>技术职称</w:t>
            </w:r>
          </w:p>
        </w:tc>
        <w:tc>
          <w:tcPr>
            <w:tcW w:w="1378" w:type="dxa"/>
            <w:gridSpan w:val="2"/>
          </w:tcPr>
          <w:p w:rsidR="00225A06" w:rsidRDefault="00225A06" w:rsidP="00225A06">
            <w:r>
              <w:rPr>
                <w:rFonts w:hint="eastAsia"/>
              </w:rPr>
              <w:t>副教授</w:t>
            </w:r>
          </w:p>
        </w:tc>
      </w:tr>
      <w:tr w:rsidR="00D35E40" w:rsidTr="00156811">
        <w:tc>
          <w:tcPr>
            <w:tcW w:w="8296" w:type="dxa"/>
            <w:gridSpan w:val="13"/>
          </w:tcPr>
          <w:p w:rsidR="00D35E40" w:rsidRDefault="00D35E40" w:rsidP="00834DE6">
            <w:pPr>
              <w:adjustRightInd w:val="0"/>
              <w:snapToGrid w:val="0"/>
              <w:spacing w:line="300" w:lineRule="auto"/>
              <w:rPr>
                <w:rFonts w:ascii="Times New Roman" w:eastAsia="宋体" w:hAnsi="Times New Roman" w:cs="Times New Roman"/>
                <w:szCs w:val="21"/>
              </w:rPr>
            </w:pPr>
            <w:r>
              <w:rPr>
                <w:rFonts w:ascii="Times New Roman" w:eastAsia="宋体" w:hAnsi="Times New Roman" w:cs="Times New Roman" w:hint="eastAsia"/>
                <w:szCs w:val="21"/>
              </w:rPr>
              <w:t>研究方向：</w:t>
            </w:r>
            <w:r w:rsidR="005A25C6">
              <w:rPr>
                <w:rFonts w:ascii="Times New Roman" w:eastAsia="宋体" w:hAnsi="Times New Roman" w:cs="Times New Roman" w:hint="eastAsia"/>
                <w:szCs w:val="21"/>
              </w:rPr>
              <w:t>水土保持</w:t>
            </w:r>
          </w:p>
          <w:p w:rsidR="00D35E40" w:rsidRPr="005A25C6" w:rsidRDefault="00D35E40" w:rsidP="005A25C6">
            <w:pPr>
              <w:autoSpaceDE w:val="0"/>
              <w:autoSpaceDN w:val="0"/>
              <w:adjustRightInd w:val="0"/>
              <w:jc w:val="left"/>
              <w:rPr>
                <w:rFonts w:ascii="宋体" w:eastAsia="宋体" w:hAnsi="宋体" w:cs="Times New Roman"/>
                <w:szCs w:val="21"/>
              </w:rPr>
            </w:pPr>
            <w:r w:rsidRPr="005A25C6">
              <w:rPr>
                <w:rFonts w:ascii="宋体" w:eastAsia="宋体" w:hAnsi="宋体" w:cs="Times New Roman"/>
                <w:szCs w:val="21"/>
              </w:rPr>
              <w:t>对本项目技术创造性贡献：</w:t>
            </w:r>
            <w:r w:rsidR="005A25C6" w:rsidRPr="005A25C6">
              <w:rPr>
                <w:rFonts w:ascii="宋体" w:eastAsia="宋体" w:hAnsi="宋体" w:cs="AdobeSongStd-Light" w:hint="eastAsia"/>
                <w:kern w:val="0"/>
                <w:sz w:val="20"/>
                <w:szCs w:val="20"/>
              </w:rPr>
              <w:t>作为项目主要完成人，参与了项目核心工作，揭示了脆弱区生态系统退化机理，确定了自然恢复与人工干预在生态修复中的适宜范围，明确了居民生态修复支付意愿的经济收入阈值，揭示了“贫困陷阱”的驱动机制。参与完成了核心论文</w:t>
            </w:r>
            <w:r w:rsidR="005A25C6" w:rsidRPr="005A25C6">
              <w:rPr>
                <w:rFonts w:ascii="宋体" w:eastAsia="宋体" w:hAnsi="宋体" w:cs="AdobeSongStd-Light"/>
                <w:kern w:val="0"/>
                <w:sz w:val="20"/>
                <w:szCs w:val="20"/>
              </w:rPr>
              <w:t>1</w:t>
            </w:r>
            <w:r w:rsidR="005A25C6" w:rsidRPr="005A25C6">
              <w:rPr>
                <w:rFonts w:ascii="宋体" w:eastAsia="宋体" w:hAnsi="宋体" w:cs="AdobeSongStd-Light" w:hint="eastAsia"/>
                <w:kern w:val="0"/>
                <w:sz w:val="20"/>
                <w:szCs w:val="20"/>
              </w:rPr>
              <w:t>、</w:t>
            </w:r>
            <w:r w:rsidR="005A25C6" w:rsidRPr="005A25C6">
              <w:rPr>
                <w:rFonts w:ascii="宋体" w:eastAsia="宋体" w:hAnsi="宋体" w:cs="AdobeSongStd-Light"/>
                <w:kern w:val="0"/>
                <w:sz w:val="20"/>
                <w:szCs w:val="20"/>
              </w:rPr>
              <w:t>3</w:t>
            </w:r>
            <w:r w:rsidR="005A25C6" w:rsidRPr="005A25C6">
              <w:rPr>
                <w:rFonts w:ascii="宋体" w:eastAsia="宋体" w:hAnsi="宋体" w:cs="AdobeSongStd-Light" w:hint="eastAsia"/>
                <w:kern w:val="0"/>
                <w:sz w:val="20"/>
                <w:szCs w:val="20"/>
              </w:rPr>
              <w:t>、</w:t>
            </w:r>
            <w:r w:rsidR="005A25C6" w:rsidRPr="005A25C6">
              <w:rPr>
                <w:rFonts w:ascii="宋体" w:eastAsia="宋体" w:hAnsi="宋体" w:cs="AdobeSongStd-Light"/>
                <w:kern w:val="0"/>
                <w:sz w:val="20"/>
                <w:szCs w:val="20"/>
              </w:rPr>
              <w:t>6</w:t>
            </w:r>
            <w:r w:rsidR="005A25C6" w:rsidRPr="005A25C6">
              <w:rPr>
                <w:rFonts w:ascii="宋体" w:eastAsia="宋体" w:hAnsi="宋体" w:cs="AdobeSongStd-Light" w:hint="eastAsia"/>
                <w:kern w:val="0"/>
                <w:sz w:val="20"/>
                <w:szCs w:val="20"/>
              </w:rPr>
              <w:t>。该项研究占本人工作量的</w:t>
            </w:r>
            <w:r w:rsidR="005A25C6" w:rsidRPr="005A25C6">
              <w:rPr>
                <w:rFonts w:ascii="宋体" w:eastAsia="宋体" w:hAnsi="宋体" w:cs="AdobeSongStd-Light"/>
                <w:kern w:val="0"/>
                <w:sz w:val="20"/>
                <w:szCs w:val="20"/>
              </w:rPr>
              <w:t>10%</w:t>
            </w:r>
            <w:r w:rsidR="005A25C6" w:rsidRPr="005A25C6">
              <w:rPr>
                <w:rFonts w:ascii="宋体" w:eastAsia="宋体" w:hAnsi="宋体" w:cs="AdobeSongStd-Light" w:hint="eastAsia"/>
                <w:kern w:val="0"/>
                <w:sz w:val="20"/>
                <w:szCs w:val="20"/>
              </w:rPr>
              <w:t>以上。</w:t>
            </w:r>
          </w:p>
          <w:p w:rsidR="00D35E40" w:rsidRPr="007F1D75" w:rsidRDefault="00D35E40" w:rsidP="00834DE6"/>
        </w:tc>
      </w:tr>
    </w:tbl>
    <w:p w:rsidR="005A25C6" w:rsidRDefault="005A25C6"/>
    <w:p w:rsidR="00225A06" w:rsidRPr="00156811" w:rsidRDefault="00156811" w:rsidP="00156811">
      <w:pPr>
        <w:autoSpaceDE w:val="0"/>
        <w:autoSpaceDN w:val="0"/>
        <w:adjustRightInd w:val="0"/>
        <w:snapToGrid w:val="0"/>
        <w:spacing w:line="360" w:lineRule="auto"/>
        <w:ind w:firstLineChars="200" w:firstLine="562"/>
        <w:rPr>
          <w:rFonts w:ascii="Times New Roman" w:eastAsia="宋体" w:hAnsi="Times New Roman" w:cs="Times New Roman"/>
          <w:b/>
          <w:snapToGrid w:val="0"/>
          <w:kern w:val="0"/>
          <w:sz w:val="28"/>
          <w:szCs w:val="24"/>
        </w:rPr>
      </w:pPr>
      <w:r w:rsidRPr="00156811">
        <w:rPr>
          <w:rFonts w:ascii="Times New Roman" w:eastAsia="宋体" w:hAnsi="Times New Roman" w:cs="Times New Roman" w:hint="eastAsia"/>
          <w:b/>
          <w:snapToGrid w:val="0"/>
          <w:kern w:val="0"/>
          <w:sz w:val="28"/>
          <w:szCs w:val="24"/>
        </w:rPr>
        <w:t>六、主要完成单位</w:t>
      </w:r>
    </w:p>
    <w:tbl>
      <w:tblPr>
        <w:tblStyle w:val="a3"/>
        <w:tblW w:w="8542" w:type="dxa"/>
        <w:tblLayout w:type="fixed"/>
        <w:tblLook w:val="0000"/>
      </w:tblPr>
      <w:tblGrid>
        <w:gridCol w:w="1373"/>
        <w:gridCol w:w="1666"/>
        <w:gridCol w:w="1198"/>
        <w:gridCol w:w="1505"/>
        <w:gridCol w:w="1107"/>
        <w:gridCol w:w="1693"/>
      </w:tblGrid>
      <w:tr w:rsidR="00D35E40" w:rsidRPr="00321B7C" w:rsidTr="00834DE6">
        <w:trPr>
          <w:trHeight w:hRule="exact" w:val="512"/>
        </w:trPr>
        <w:tc>
          <w:tcPr>
            <w:tcW w:w="1373" w:type="dxa"/>
            <w:vAlign w:val="center"/>
          </w:tcPr>
          <w:p w:rsidR="00D35E40" w:rsidRPr="004E75B7" w:rsidRDefault="00D35E40" w:rsidP="00834DE6">
            <w:pPr>
              <w:spacing w:line="280" w:lineRule="exact"/>
              <w:jc w:val="center"/>
              <w:rPr>
                <w:rFonts w:ascii="宋体" w:eastAsia="宋体" w:hAnsi="宋体"/>
                <w:b/>
                <w:color w:val="000000"/>
              </w:rPr>
            </w:pPr>
            <w:r w:rsidRPr="004E75B7">
              <w:rPr>
                <w:rFonts w:ascii="宋体" w:eastAsia="宋体" w:hAnsi="宋体"/>
                <w:b/>
                <w:color w:val="000000"/>
              </w:rPr>
              <w:t>单位名称</w:t>
            </w:r>
          </w:p>
        </w:tc>
        <w:tc>
          <w:tcPr>
            <w:tcW w:w="7169" w:type="dxa"/>
            <w:gridSpan w:val="5"/>
            <w:vAlign w:val="center"/>
          </w:tcPr>
          <w:p w:rsidR="00D35E40" w:rsidRPr="00321B7C" w:rsidRDefault="00BD5AB9" w:rsidP="00834DE6">
            <w:pPr>
              <w:spacing w:line="360" w:lineRule="exact"/>
              <w:rPr>
                <w:rFonts w:ascii="宋体" w:eastAsia="宋体" w:hAnsi="宋体"/>
                <w:color w:val="000000"/>
              </w:rPr>
            </w:pPr>
            <w:r w:rsidRPr="00CD36A5">
              <w:rPr>
                <w:rFonts w:ascii="Times New Roman" w:eastAsia="宋体" w:hAnsi="Times New Roman" w:cs="Times New Roman" w:hint="eastAsia"/>
                <w:szCs w:val="24"/>
              </w:rPr>
              <w:t>北京林业大学</w:t>
            </w:r>
          </w:p>
        </w:tc>
      </w:tr>
      <w:tr w:rsidR="00D35E40" w:rsidRPr="00321B7C" w:rsidTr="00834DE6">
        <w:trPr>
          <w:trHeight w:hRule="exact" w:val="512"/>
        </w:trPr>
        <w:tc>
          <w:tcPr>
            <w:tcW w:w="1373" w:type="dxa"/>
            <w:vAlign w:val="center"/>
          </w:tcPr>
          <w:p w:rsidR="00D35E40" w:rsidRPr="004E75B7" w:rsidRDefault="00D35E40" w:rsidP="00834DE6">
            <w:pPr>
              <w:spacing w:line="280" w:lineRule="exact"/>
              <w:jc w:val="center"/>
              <w:rPr>
                <w:rFonts w:ascii="宋体" w:eastAsia="宋体" w:hAnsi="宋体"/>
                <w:b/>
                <w:color w:val="000000"/>
              </w:rPr>
            </w:pPr>
            <w:r w:rsidRPr="004E75B7">
              <w:rPr>
                <w:rFonts w:ascii="宋体" w:eastAsia="宋体" w:hAnsi="宋体"/>
                <w:b/>
                <w:color w:val="000000"/>
              </w:rPr>
              <w:t>排    名</w:t>
            </w:r>
          </w:p>
        </w:tc>
        <w:tc>
          <w:tcPr>
            <w:tcW w:w="1666" w:type="dxa"/>
            <w:vAlign w:val="center"/>
          </w:tcPr>
          <w:p w:rsidR="00D35E40" w:rsidRPr="00321B7C" w:rsidRDefault="00BD5AB9" w:rsidP="00834DE6">
            <w:pPr>
              <w:spacing w:line="360" w:lineRule="exact"/>
              <w:rPr>
                <w:rFonts w:ascii="宋体" w:eastAsia="宋体" w:hAnsi="宋体"/>
                <w:color w:val="000000"/>
              </w:rPr>
            </w:pPr>
            <w:r>
              <w:rPr>
                <w:rFonts w:ascii="宋体" w:eastAsia="宋体" w:hAnsi="宋体" w:hint="eastAsia"/>
                <w:color w:val="000000"/>
              </w:rPr>
              <w:t>1</w:t>
            </w:r>
          </w:p>
        </w:tc>
        <w:tc>
          <w:tcPr>
            <w:tcW w:w="1198" w:type="dxa"/>
            <w:vAlign w:val="center"/>
          </w:tcPr>
          <w:p w:rsidR="00D35E40" w:rsidRPr="004E75B7" w:rsidRDefault="00D35E40" w:rsidP="00834DE6">
            <w:pPr>
              <w:spacing w:line="360" w:lineRule="exact"/>
              <w:jc w:val="center"/>
              <w:rPr>
                <w:rFonts w:ascii="宋体" w:eastAsia="宋体" w:hAnsi="宋体"/>
                <w:b/>
                <w:color w:val="000000"/>
              </w:rPr>
            </w:pPr>
            <w:r w:rsidRPr="004E75B7">
              <w:rPr>
                <w:rFonts w:ascii="宋体" w:eastAsia="宋体" w:hAnsi="宋体" w:hint="eastAsia"/>
                <w:b/>
                <w:color w:val="000000"/>
              </w:rPr>
              <w:t>法定代表人</w:t>
            </w:r>
          </w:p>
        </w:tc>
        <w:tc>
          <w:tcPr>
            <w:tcW w:w="1505" w:type="dxa"/>
            <w:vAlign w:val="center"/>
          </w:tcPr>
          <w:p w:rsidR="00D35E40" w:rsidRPr="00321B7C" w:rsidRDefault="004003C8" w:rsidP="00834DE6">
            <w:pPr>
              <w:spacing w:line="360" w:lineRule="exact"/>
              <w:rPr>
                <w:rFonts w:ascii="宋体" w:eastAsia="宋体" w:hAnsi="宋体"/>
                <w:color w:val="000000"/>
              </w:rPr>
            </w:pPr>
            <w:r>
              <w:rPr>
                <w:rFonts w:ascii="宋体" w:eastAsia="宋体" w:hAnsi="宋体" w:hint="eastAsia"/>
                <w:color w:val="000000"/>
              </w:rPr>
              <w:t>安黎哲</w:t>
            </w:r>
          </w:p>
        </w:tc>
        <w:tc>
          <w:tcPr>
            <w:tcW w:w="1107" w:type="dxa"/>
            <w:vAlign w:val="center"/>
          </w:tcPr>
          <w:p w:rsidR="00D35E40" w:rsidRPr="004E75B7" w:rsidRDefault="00D35E40" w:rsidP="00834DE6">
            <w:pPr>
              <w:spacing w:line="280" w:lineRule="exact"/>
              <w:jc w:val="center"/>
              <w:rPr>
                <w:rFonts w:ascii="宋体" w:eastAsia="宋体" w:hAnsi="宋体"/>
                <w:b/>
                <w:color w:val="000000"/>
              </w:rPr>
            </w:pPr>
            <w:r w:rsidRPr="004E75B7">
              <w:rPr>
                <w:rFonts w:ascii="宋体" w:eastAsia="宋体" w:hAnsi="宋体"/>
                <w:b/>
                <w:color w:val="000000"/>
              </w:rPr>
              <w:t>所 在 地</w:t>
            </w:r>
          </w:p>
        </w:tc>
        <w:tc>
          <w:tcPr>
            <w:tcW w:w="1693" w:type="dxa"/>
            <w:vAlign w:val="center"/>
          </w:tcPr>
          <w:p w:rsidR="00D35E40" w:rsidRPr="00321B7C" w:rsidRDefault="00980A30" w:rsidP="00834DE6">
            <w:pPr>
              <w:spacing w:line="360" w:lineRule="exact"/>
              <w:rPr>
                <w:rFonts w:ascii="宋体" w:eastAsia="宋体" w:hAnsi="宋体"/>
                <w:color w:val="000000"/>
              </w:rPr>
            </w:pPr>
            <w:r>
              <w:rPr>
                <w:rFonts w:ascii="宋体" w:eastAsia="宋体" w:hAnsi="宋体" w:hint="eastAsia"/>
                <w:color w:val="000000"/>
              </w:rPr>
              <w:t>北京</w:t>
            </w:r>
          </w:p>
        </w:tc>
      </w:tr>
      <w:tr w:rsidR="00D35E40" w:rsidRPr="00321B7C" w:rsidTr="00834DE6">
        <w:trPr>
          <w:trHeight w:hRule="exact" w:val="435"/>
        </w:trPr>
        <w:tc>
          <w:tcPr>
            <w:tcW w:w="1373" w:type="dxa"/>
            <w:vAlign w:val="center"/>
          </w:tcPr>
          <w:p w:rsidR="00D35E40" w:rsidRPr="004E75B7" w:rsidRDefault="00D35E40" w:rsidP="00834DE6">
            <w:pPr>
              <w:spacing w:line="280" w:lineRule="exact"/>
              <w:jc w:val="center"/>
              <w:rPr>
                <w:rFonts w:ascii="宋体" w:eastAsia="宋体" w:hAnsi="宋体"/>
                <w:b/>
                <w:color w:val="000000"/>
              </w:rPr>
            </w:pPr>
            <w:r w:rsidRPr="004E75B7">
              <w:rPr>
                <w:rFonts w:ascii="宋体" w:eastAsia="宋体" w:hAnsi="宋体"/>
                <w:b/>
                <w:color w:val="000000"/>
              </w:rPr>
              <w:t>单位性质</w:t>
            </w:r>
          </w:p>
        </w:tc>
        <w:tc>
          <w:tcPr>
            <w:tcW w:w="7169" w:type="dxa"/>
            <w:gridSpan w:val="5"/>
            <w:vAlign w:val="center"/>
          </w:tcPr>
          <w:p w:rsidR="00D35E40" w:rsidRPr="00321B7C" w:rsidRDefault="005A25C6" w:rsidP="00834DE6">
            <w:pPr>
              <w:spacing w:line="360" w:lineRule="exact"/>
              <w:rPr>
                <w:rFonts w:ascii="宋体" w:eastAsia="宋体" w:hAnsi="宋体"/>
                <w:color w:val="000000"/>
              </w:rPr>
            </w:pPr>
            <w:r w:rsidRPr="006A1002">
              <w:rPr>
                <w:rFonts w:ascii="宋体" w:eastAsia="宋体" w:hAnsi="宋体" w:hint="eastAsia"/>
                <w:color w:val="000000"/>
              </w:rPr>
              <w:t>高等院校</w:t>
            </w:r>
          </w:p>
        </w:tc>
      </w:tr>
      <w:tr w:rsidR="00D35E40" w:rsidRPr="00321B7C" w:rsidTr="00834DE6">
        <w:trPr>
          <w:trHeight w:hRule="exact" w:val="435"/>
        </w:trPr>
        <w:tc>
          <w:tcPr>
            <w:tcW w:w="1373" w:type="dxa"/>
            <w:vAlign w:val="center"/>
          </w:tcPr>
          <w:p w:rsidR="00D35E40" w:rsidRPr="004E75B7" w:rsidRDefault="00D35E40" w:rsidP="00834DE6">
            <w:pPr>
              <w:spacing w:line="280" w:lineRule="exact"/>
              <w:jc w:val="center"/>
              <w:rPr>
                <w:rFonts w:ascii="宋体" w:eastAsia="宋体" w:hAnsi="宋体"/>
                <w:b/>
                <w:color w:val="000000"/>
              </w:rPr>
            </w:pPr>
            <w:r w:rsidRPr="004E75B7">
              <w:rPr>
                <w:rFonts w:ascii="宋体" w:eastAsia="宋体" w:hAnsi="宋体"/>
                <w:b/>
                <w:color w:val="000000"/>
              </w:rPr>
              <w:t>通讯地址</w:t>
            </w:r>
          </w:p>
        </w:tc>
        <w:tc>
          <w:tcPr>
            <w:tcW w:w="7169" w:type="dxa"/>
            <w:gridSpan w:val="5"/>
            <w:vAlign w:val="center"/>
          </w:tcPr>
          <w:p w:rsidR="00D35E40" w:rsidRPr="00321B7C" w:rsidRDefault="005A25C6" w:rsidP="00834DE6">
            <w:pPr>
              <w:spacing w:line="360" w:lineRule="exact"/>
              <w:rPr>
                <w:rFonts w:ascii="宋体" w:eastAsia="宋体" w:hAnsi="宋体"/>
                <w:color w:val="000000"/>
              </w:rPr>
            </w:pPr>
            <w:r>
              <w:rPr>
                <w:rFonts w:ascii="宋体" w:eastAsia="宋体" w:hAnsi="宋体" w:hint="eastAsia"/>
                <w:color w:val="000000"/>
              </w:rPr>
              <w:t>北京市海淀区清华东路35号</w:t>
            </w:r>
          </w:p>
        </w:tc>
      </w:tr>
      <w:tr w:rsidR="00D35E40" w:rsidRPr="00321B7C" w:rsidTr="00834DE6">
        <w:trPr>
          <w:trHeight w:hRule="exact" w:val="408"/>
        </w:trPr>
        <w:tc>
          <w:tcPr>
            <w:tcW w:w="8542" w:type="dxa"/>
            <w:gridSpan w:val="6"/>
            <w:vAlign w:val="center"/>
          </w:tcPr>
          <w:p w:rsidR="00D35E40" w:rsidRPr="00321B7C" w:rsidRDefault="00D35E40" w:rsidP="00834DE6">
            <w:pPr>
              <w:spacing w:line="360" w:lineRule="exact"/>
              <w:rPr>
                <w:rFonts w:ascii="宋体" w:eastAsia="宋体" w:hAnsi="宋体"/>
                <w:color w:val="000000"/>
                <w:sz w:val="25"/>
              </w:rPr>
            </w:pPr>
            <w:r w:rsidRPr="00321B7C">
              <w:rPr>
                <w:rFonts w:ascii="宋体" w:eastAsia="宋体" w:hAnsi="宋体"/>
                <w:color w:val="000000"/>
              </w:rPr>
              <w:t>对本项目科技创新和</w:t>
            </w:r>
            <w:r w:rsidRPr="00321B7C">
              <w:rPr>
                <w:rFonts w:ascii="宋体" w:eastAsia="宋体" w:hAnsi="宋体" w:hint="eastAsia"/>
                <w:color w:val="000000"/>
              </w:rPr>
              <w:t>应用推广情况</w:t>
            </w:r>
            <w:r w:rsidRPr="00321B7C">
              <w:rPr>
                <w:rFonts w:ascii="宋体" w:eastAsia="宋体" w:hAnsi="宋体"/>
                <w:color w:val="000000"/>
              </w:rPr>
              <w:t>的贡献：</w:t>
            </w:r>
          </w:p>
        </w:tc>
      </w:tr>
      <w:tr w:rsidR="005A25C6" w:rsidRPr="00321B7C" w:rsidTr="00834DE6">
        <w:trPr>
          <w:trHeight w:val="1886"/>
        </w:trPr>
        <w:tc>
          <w:tcPr>
            <w:tcW w:w="8542" w:type="dxa"/>
            <w:gridSpan w:val="6"/>
            <w:vAlign w:val="center"/>
          </w:tcPr>
          <w:p w:rsidR="005A25C6" w:rsidRPr="00321B7C" w:rsidRDefault="005A25C6" w:rsidP="005A25C6">
            <w:pPr>
              <w:spacing w:line="360" w:lineRule="exact"/>
              <w:rPr>
                <w:rFonts w:ascii="宋体" w:eastAsia="宋体" w:hAnsi="宋体"/>
                <w:color w:val="000000"/>
                <w:sz w:val="25"/>
              </w:rPr>
            </w:pPr>
            <w:r w:rsidRPr="005A25C6">
              <w:rPr>
                <w:rFonts w:ascii="宋体" w:eastAsia="宋体" w:hAnsi="宋体" w:cs="AdobeSongStd-Light" w:hint="eastAsia"/>
                <w:color w:val="000000"/>
                <w:kern w:val="0"/>
                <w:sz w:val="20"/>
                <w:szCs w:val="20"/>
              </w:rPr>
              <w:lastRenderedPageBreak/>
              <w:t>作为项目主要完成</w:t>
            </w:r>
            <w:r>
              <w:rPr>
                <w:rFonts w:ascii="宋体" w:eastAsia="宋体" w:hAnsi="宋体" w:cs="AdobeSongStd-Light" w:hint="eastAsia"/>
                <w:color w:val="000000"/>
                <w:kern w:val="0"/>
                <w:sz w:val="20"/>
                <w:szCs w:val="20"/>
              </w:rPr>
              <w:t>单位</w:t>
            </w:r>
            <w:r w:rsidRPr="005A25C6">
              <w:rPr>
                <w:rFonts w:ascii="宋体" w:eastAsia="宋体" w:hAnsi="宋体" w:cs="AdobeSongStd-Light" w:hint="eastAsia"/>
                <w:color w:val="000000"/>
                <w:kern w:val="0"/>
                <w:sz w:val="20"/>
                <w:szCs w:val="20"/>
              </w:rPr>
              <w:t>，直接</w:t>
            </w:r>
            <w:r w:rsidR="00980A30">
              <w:rPr>
                <w:rFonts w:ascii="宋体" w:eastAsia="宋体" w:hAnsi="宋体" w:cs="AdobeSongStd-Light" w:hint="eastAsia"/>
                <w:color w:val="000000"/>
                <w:kern w:val="0"/>
                <w:sz w:val="20"/>
                <w:szCs w:val="20"/>
              </w:rPr>
              <w:t>提供了项目工作</w:t>
            </w:r>
            <w:r w:rsidR="00B920FC">
              <w:rPr>
                <w:rFonts w:ascii="宋体" w:eastAsia="宋体" w:hAnsi="宋体" w:cs="AdobeSongStd-Light" w:hint="eastAsia"/>
                <w:color w:val="000000"/>
                <w:kern w:val="0"/>
                <w:sz w:val="20"/>
                <w:szCs w:val="20"/>
              </w:rPr>
              <w:t>所需</w:t>
            </w:r>
            <w:r w:rsidR="00980A30">
              <w:rPr>
                <w:rFonts w:ascii="宋体" w:eastAsia="宋体" w:hAnsi="宋体" w:cs="AdobeSongStd-Light" w:hint="eastAsia"/>
                <w:color w:val="000000"/>
                <w:kern w:val="0"/>
                <w:sz w:val="20"/>
                <w:szCs w:val="20"/>
              </w:rPr>
              <w:t>的主要经费，监督管理了项目的实施过程。</w:t>
            </w:r>
          </w:p>
        </w:tc>
      </w:tr>
      <w:tr w:rsidR="00D35E40" w:rsidRPr="00321B7C" w:rsidTr="00834DE6">
        <w:trPr>
          <w:trHeight w:hRule="exact" w:val="512"/>
        </w:trPr>
        <w:tc>
          <w:tcPr>
            <w:tcW w:w="1373" w:type="dxa"/>
            <w:vAlign w:val="center"/>
          </w:tcPr>
          <w:p w:rsidR="00D35E40" w:rsidRPr="004E75B7" w:rsidRDefault="00D35E40" w:rsidP="00834DE6">
            <w:pPr>
              <w:spacing w:line="280" w:lineRule="exact"/>
              <w:jc w:val="center"/>
              <w:rPr>
                <w:rFonts w:ascii="宋体" w:eastAsia="宋体" w:hAnsi="宋体"/>
                <w:b/>
                <w:color w:val="000000"/>
              </w:rPr>
            </w:pPr>
            <w:bookmarkStart w:id="5" w:name="_GoBack"/>
            <w:bookmarkEnd w:id="5"/>
            <w:r w:rsidRPr="004E75B7">
              <w:rPr>
                <w:rFonts w:ascii="宋体" w:eastAsia="宋体" w:hAnsi="宋体"/>
                <w:b/>
                <w:color w:val="000000"/>
              </w:rPr>
              <w:t>单位名称</w:t>
            </w:r>
          </w:p>
        </w:tc>
        <w:tc>
          <w:tcPr>
            <w:tcW w:w="7169" w:type="dxa"/>
            <w:gridSpan w:val="5"/>
            <w:vAlign w:val="center"/>
          </w:tcPr>
          <w:p w:rsidR="00D35E40" w:rsidRPr="00321B7C" w:rsidRDefault="00BD5AB9" w:rsidP="00834DE6">
            <w:pPr>
              <w:spacing w:line="360" w:lineRule="exact"/>
              <w:rPr>
                <w:rFonts w:ascii="宋体" w:eastAsia="宋体" w:hAnsi="宋体"/>
                <w:color w:val="000000"/>
              </w:rPr>
            </w:pPr>
            <w:r w:rsidRPr="00CD36A5">
              <w:rPr>
                <w:rFonts w:ascii="Times New Roman" w:eastAsia="宋体" w:hAnsi="Times New Roman" w:cs="Times New Roman" w:hint="eastAsia"/>
                <w:szCs w:val="24"/>
              </w:rPr>
              <w:t>中国科学院地理科学与资源研究所</w:t>
            </w:r>
          </w:p>
        </w:tc>
      </w:tr>
      <w:tr w:rsidR="00D35E40" w:rsidRPr="00321B7C" w:rsidTr="00834DE6">
        <w:trPr>
          <w:trHeight w:hRule="exact" w:val="512"/>
        </w:trPr>
        <w:tc>
          <w:tcPr>
            <w:tcW w:w="1373" w:type="dxa"/>
            <w:vAlign w:val="center"/>
          </w:tcPr>
          <w:p w:rsidR="00D35E40" w:rsidRPr="004E75B7" w:rsidRDefault="00D35E40" w:rsidP="00834DE6">
            <w:pPr>
              <w:spacing w:line="280" w:lineRule="exact"/>
              <w:jc w:val="center"/>
              <w:rPr>
                <w:rFonts w:ascii="宋体" w:eastAsia="宋体" w:hAnsi="宋体"/>
                <w:b/>
                <w:color w:val="000000"/>
              </w:rPr>
            </w:pPr>
            <w:r w:rsidRPr="004E75B7">
              <w:rPr>
                <w:rFonts w:ascii="宋体" w:eastAsia="宋体" w:hAnsi="宋体"/>
                <w:b/>
                <w:color w:val="000000"/>
              </w:rPr>
              <w:t>排    名</w:t>
            </w:r>
          </w:p>
        </w:tc>
        <w:tc>
          <w:tcPr>
            <w:tcW w:w="1666" w:type="dxa"/>
            <w:vAlign w:val="center"/>
          </w:tcPr>
          <w:p w:rsidR="00D35E40" w:rsidRPr="00321B7C" w:rsidRDefault="00BD5AB9" w:rsidP="00834DE6">
            <w:pPr>
              <w:spacing w:line="360" w:lineRule="exact"/>
              <w:rPr>
                <w:rFonts w:ascii="宋体" w:eastAsia="宋体" w:hAnsi="宋体"/>
                <w:color w:val="000000"/>
              </w:rPr>
            </w:pPr>
            <w:r>
              <w:rPr>
                <w:rFonts w:ascii="宋体" w:eastAsia="宋体" w:hAnsi="宋体" w:hint="eastAsia"/>
                <w:color w:val="000000"/>
              </w:rPr>
              <w:t>2</w:t>
            </w:r>
          </w:p>
        </w:tc>
        <w:tc>
          <w:tcPr>
            <w:tcW w:w="1198" w:type="dxa"/>
            <w:vAlign w:val="center"/>
          </w:tcPr>
          <w:p w:rsidR="00D35E40" w:rsidRPr="004E75B7" w:rsidRDefault="00D35E40" w:rsidP="00834DE6">
            <w:pPr>
              <w:spacing w:line="360" w:lineRule="exact"/>
              <w:jc w:val="center"/>
              <w:rPr>
                <w:rFonts w:ascii="宋体" w:eastAsia="宋体" w:hAnsi="宋体"/>
                <w:b/>
                <w:color w:val="000000"/>
              </w:rPr>
            </w:pPr>
            <w:r w:rsidRPr="004E75B7">
              <w:rPr>
                <w:rFonts w:ascii="宋体" w:eastAsia="宋体" w:hAnsi="宋体" w:hint="eastAsia"/>
                <w:b/>
                <w:color w:val="000000"/>
              </w:rPr>
              <w:t>法定代表人</w:t>
            </w:r>
          </w:p>
        </w:tc>
        <w:tc>
          <w:tcPr>
            <w:tcW w:w="1505" w:type="dxa"/>
            <w:vAlign w:val="center"/>
          </w:tcPr>
          <w:p w:rsidR="00D35E40" w:rsidRPr="00321B7C" w:rsidRDefault="004003C8" w:rsidP="00834DE6">
            <w:pPr>
              <w:spacing w:line="360" w:lineRule="exact"/>
              <w:rPr>
                <w:rFonts w:ascii="宋体" w:eastAsia="宋体" w:hAnsi="宋体"/>
                <w:color w:val="000000"/>
              </w:rPr>
            </w:pPr>
            <w:r>
              <w:rPr>
                <w:rFonts w:ascii="宋体" w:eastAsia="宋体" w:hAnsi="宋体" w:hint="eastAsia"/>
                <w:color w:val="000000"/>
              </w:rPr>
              <w:t>葛全胜</w:t>
            </w:r>
          </w:p>
        </w:tc>
        <w:tc>
          <w:tcPr>
            <w:tcW w:w="1107" w:type="dxa"/>
            <w:vAlign w:val="center"/>
          </w:tcPr>
          <w:p w:rsidR="00D35E40" w:rsidRPr="004E75B7" w:rsidRDefault="00D35E40" w:rsidP="00834DE6">
            <w:pPr>
              <w:spacing w:line="280" w:lineRule="exact"/>
              <w:jc w:val="center"/>
              <w:rPr>
                <w:rFonts w:ascii="宋体" w:eastAsia="宋体" w:hAnsi="宋体"/>
                <w:b/>
                <w:color w:val="000000"/>
              </w:rPr>
            </w:pPr>
            <w:r w:rsidRPr="004E75B7">
              <w:rPr>
                <w:rFonts w:ascii="宋体" w:eastAsia="宋体" w:hAnsi="宋体"/>
                <w:b/>
                <w:color w:val="000000"/>
              </w:rPr>
              <w:t>所 在 地</w:t>
            </w:r>
          </w:p>
        </w:tc>
        <w:tc>
          <w:tcPr>
            <w:tcW w:w="1693" w:type="dxa"/>
            <w:vAlign w:val="center"/>
          </w:tcPr>
          <w:p w:rsidR="00D35E40" w:rsidRPr="00321B7C" w:rsidRDefault="00980A30" w:rsidP="00834DE6">
            <w:pPr>
              <w:spacing w:line="360" w:lineRule="exact"/>
              <w:rPr>
                <w:rFonts w:ascii="宋体" w:eastAsia="宋体" w:hAnsi="宋体"/>
                <w:color w:val="000000"/>
              </w:rPr>
            </w:pPr>
            <w:r>
              <w:rPr>
                <w:rFonts w:ascii="宋体" w:eastAsia="宋体" w:hAnsi="宋体" w:hint="eastAsia"/>
                <w:color w:val="000000"/>
              </w:rPr>
              <w:t>北京</w:t>
            </w:r>
          </w:p>
        </w:tc>
      </w:tr>
      <w:tr w:rsidR="00D35E40" w:rsidRPr="00321B7C" w:rsidTr="00834DE6">
        <w:trPr>
          <w:trHeight w:hRule="exact" w:val="435"/>
        </w:trPr>
        <w:tc>
          <w:tcPr>
            <w:tcW w:w="1373" w:type="dxa"/>
            <w:vAlign w:val="center"/>
          </w:tcPr>
          <w:p w:rsidR="00D35E40" w:rsidRPr="004E75B7" w:rsidRDefault="00D35E40" w:rsidP="00834DE6">
            <w:pPr>
              <w:spacing w:line="280" w:lineRule="exact"/>
              <w:jc w:val="center"/>
              <w:rPr>
                <w:rFonts w:ascii="宋体" w:eastAsia="宋体" w:hAnsi="宋体"/>
                <w:b/>
                <w:color w:val="000000"/>
              </w:rPr>
            </w:pPr>
            <w:r w:rsidRPr="004E75B7">
              <w:rPr>
                <w:rFonts w:ascii="宋体" w:eastAsia="宋体" w:hAnsi="宋体"/>
                <w:b/>
                <w:color w:val="000000"/>
              </w:rPr>
              <w:t>单位性质</w:t>
            </w:r>
          </w:p>
        </w:tc>
        <w:tc>
          <w:tcPr>
            <w:tcW w:w="7169" w:type="dxa"/>
            <w:gridSpan w:val="5"/>
            <w:vAlign w:val="center"/>
          </w:tcPr>
          <w:p w:rsidR="00D35E40" w:rsidRPr="00321B7C" w:rsidRDefault="00980A30" w:rsidP="00834DE6">
            <w:pPr>
              <w:spacing w:line="360" w:lineRule="exact"/>
              <w:rPr>
                <w:rFonts w:ascii="宋体" w:eastAsia="宋体" w:hAnsi="宋体"/>
                <w:color w:val="000000"/>
              </w:rPr>
            </w:pPr>
            <w:r w:rsidRPr="006A1002">
              <w:rPr>
                <w:rFonts w:ascii="宋体" w:eastAsia="宋体" w:hAnsi="宋体" w:hint="eastAsia"/>
                <w:color w:val="000000"/>
              </w:rPr>
              <w:t>公益型研究单位</w:t>
            </w:r>
          </w:p>
        </w:tc>
      </w:tr>
      <w:tr w:rsidR="00D35E40" w:rsidRPr="00321B7C" w:rsidTr="00834DE6">
        <w:trPr>
          <w:trHeight w:hRule="exact" w:val="435"/>
        </w:trPr>
        <w:tc>
          <w:tcPr>
            <w:tcW w:w="1373" w:type="dxa"/>
            <w:vAlign w:val="center"/>
          </w:tcPr>
          <w:p w:rsidR="00D35E40" w:rsidRPr="004E75B7" w:rsidRDefault="00D35E40" w:rsidP="00834DE6">
            <w:pPr>
              <w:spacing w:line="280" w:lineRule="exact"/>
              <w:jc w:val="center"/>
              <w:rPr>
                <w:rFonts w:ascii="宋体" w:eastAsia="宋体" w:hAnsi="宋体"/>
                <w:b/>
                <w:color w:val="000000"/>
              </w:rPr>
            </w:pPr>
            <w:r w:rsidRPr="004E75B7">
              <w:rPr>
                <w:rFonts w:ascii="宋体" w:eastAsia="宋体" w:hAnsi="宋体"/>
                <w:b/>
                <w:color w:val="000000"/>
              </w:rPr>
              <w:t>通讯地址</w:t>
            </w:r>
          </w:p>
        </w:tc>
        <w:tc>
          <w:tcPr>
            <w:tcW w:w="7169" w:type="dxa"/>
            <w:gridSpan w:val="5"/>
            <w:vAlign w:val="center"/>
          </w:tcPr>
          <w:p w:rsidR="00D35E40" w:rsidRPr="00321B7C" w:rsidRDefault="00980A30" w:rsidP="00834DE6">
            <w:pPr>
              <w:spacing w:line="360" w:lineRule="exact"/>
              <w:rPr>
                <w:rFonts w:ascii="宋体" w:eastAsia="宋体" w:hAnsi="宋体"/>
                <w:color w:val="000000"/>
              </w:rPr>
            </w:pPr>
            <w:r w:rsidRPr="006A1002">
              <w:rPr>
                <w:rFonts w:ascii="宋体" w:eastAsia="宋体" w:hAnsi="宋体" w:hint="eastAsia"/>
                <w:color w:val="000000"/>
              </w:rPr>
              <w:t>北京市朝阳区大屯路甲</w:t>
            </w:r>
            <w:r w:rsidRPr="006A1002">
              <w:rPr>
                <w:rFonts w:ascii="宋体" w:eastAsia="宋体" w:hAnsi="宋体"/>
                <w:color w:val="000000"/>
              </w:rPr>
              <w:t>11</w:t>
            </w:r>
            <w:r w:rsidRPr="006A1002">
              <w:rPr>
                <w:rFonts w:ascii="宋体" w:eastAsia="宋体" w:hAnsi="宋体" w:hint="eastAsia"/>
                <w:color w:val="000000"/>
              </w:rPr>
              <w:t>号</w:t>
            </w:r>
          </w:p>
        </w:tc>
      </w:tr>
      <w:tr w:rsidR="00D35E40" w:rsidRPr="00321B7C" w:rsidTr="00834DE6">
        <w:trPr>
          <w:trHeight w:hRule="exact" w:val="408"/>
        </w:trPr>
        <w:tc>
          <w:tcPr>
            <w:tcW w:w="8542" w:type="dxa"/>
            <w:gridSpan w:val="6"/>
            <w:vAlign w:val="center"/>
          </w:tcPr>
          <w:p w:rsidR="00D35E40" w:rsidRPr="00321B7C" w:rsidRDefault="00D35E40" w:rsidP="00834DE6">
            <w:pPr>
              <w:spacing w:line="360" w:lineRule="exact"/>
              <w:rPr>
                <w:rFonts w:ascii="宋体" w:eastAsia="宋体" w:hAnsi="宋体"/>
                <w:color w:val="000000"/>
                <w:sz w:val="25"/>
              </w:rPr>
            </w:pPr>
            <w:r w:rsidRPr="00321B7C">
              <w:rPr>
                <w:rFonts w:ascii="宋体" w:eastAsia="宋体" w:hAnsi="宋体"/>
                <w:color w:val="000000"/>
              </w:rPr>
              <w:t>对本项目科技创新和</w:t>
            </w:r>
            <w:r w:rsidRPr="00321B7C">
              <w:rPr>
                <w:rFonts w:ascii="宋体" w:eastAsia="宋体" w:hAnsi="宋体" w:hint="eastAsia"/>
                <w:color w:val="000000"/>
              </w:rPr>
              <w:t>应用推广情况</w:t>
            </w:r>
            <w:r w:rsidRPr="00321B7C">
              <w:rPr>
                <w:rFonts w:ascii="宋体" w:eastAsia="宋体" w:hAnsi="宋体"/>
                <w:color w:val="000000"/>
              </w:rPr>
              <w:t>的贡献：</w:t>
            </w:r>
          </w:p>
        </w:tc>
      </w:tr>
      <w:tr w:rsidR="00D35E40" w:rsidRPr="00321B7C" w:rsidTr="00834DE6">
        <w:trPr>
          <w:trHeight w:val="1886"/>
        </w:trPr>
        <w:tc>
          <w:tcPr>
            <w:tcW w:w="8542" w:type="dxa"/>
            <w:gridSpan w:val="6"/>
            <w:vAlign w:val="center"/>
          </w:tcPr>
          <w:p w:rsidR="00D35E40" w:rsidRPr="00321B7C" w:rsidRDefault="00B920FC" w:rsidP="00834DE6">
            <w:pPr>
              <w:spacing w:line="360" w:lineRule="auto"/>
              <w:rPr>
                <w:rFonts w:ascii="宋体" w:eastAsia="宋体" w:hAnsi="宋体"/>
                <w:color w:val="000000"/>
                <w:sz w:val="25"/>
              </w:rPr>
            </w:pPr>
            <w:r w:rsidRPr="005A25C6">
              <w:rPr>
                <w:rFonts w:ascii="宋体" w:eastAsia="宋体" w:hAnsi="宋体" w:cs="AdobeSongStd-Light" w:hint="eastAsia"/>
                <w:color w:val="000000"/>
                <w:kern w:val="0"/>
                <w:sz w:val="20"/>
                <w:szCs w:val="20"/>
              </w:rPr>
              <w:t>作为项目主要</w:t>
            </w:r>
            <w:r>
              <w:rPr>
                <w:rFonts w:ascii="宋体" w:eastAsia="宋体" w:hAnsi="宋体" w:cs="AdobeSongStd-Light" w:hint="eastAsia"/>
                <w:color w:val="000000"/>
                <w:kern w:val="0"/>
                <w:sz w:val="20"/>
                <w:szCs w:val="20"/>
              </w:rPr>
              <w:t>参与</w:t>
            </w:r>
            <w:r w:rsidRPr="005A25C6">
              <w:rPr>
                <w:rFonts w:ascii="宋体" w:eastAsia="宋体" w:hAnsi="宋体" w:cs="AdobeSongStd-Light" w:hint="eastAsia"/>
                <w:color w:val="000000"/>
                <w:kern w:val="0"/>
                <w:sz w:val="20"/>
                <w:szCs w:val="20"/>
              </w:rPr>
              <w:t>完成</w:t>
            </w:r>
            <w:r>
              <w:rPr>
                <w:rFonts w:ascii="宋体" w:eastAsia="宋体" w:hAnsi="宋体" w:cs="AdobeSongStd-Light" w:hint="eastAsia"/>
                <w:color w:val="000000"/>
                <w:kern w:val="0"/>
                <w:sz w:val="20"/>
                <w:szCs w:val="20"/>
              </w:rPr>
              <w:t>单位</w:t>
            </w:r>
            <w:r w:rsidRPr="005A25C6">
              <w:rPr>
                <w:rFonts w:ascii="宋体" w:eastAsia="宋体" w:hAnsi="宋体" w:cs="AdobeSongStd-Light" w:hint="eastAsia"/>
                <w:color w:val="000000"/>
                <w:kern w:val="0"/>
                <w:sz w:val="20"/>
                <w:szCs w:val="20"/>
              </w:rPr>
              <w:t>，</w:t>
            </w:r>
            <w:r>
              <w:rPr>
                <w:rFonts w:ascii="宋体" w:eastAsia="宋体" w:hAnsi="宋体" w:cs="AdobeSongStd-Light" w:hint="eastAsia"/>
                <w:color w:val="000000"/>
                <w:kern w:val="0"/>
                <w:sz w:val="20"/>
                <w:szCs w:val="20"/>
              </w:rPr>
              <w:t>提供了项目所需的的部分经费，</w:t>
            </w:r>
            <w:r w:rsidR="00980A30">
              <w:rPr>
                <w:rFonts w:ascii="宋体" w:eastAsia="宋体" w:hAnsi="宋体" w:cs="AdobeSongStd-Light" w:hint="eastAsia"/>
                <w:color w:val="000000"/>
                <w:kern w:val="0"/>
                <w:sz w:val="20"/>
                <w:szCs w:val="20"/>
              </w:rPr>
              <w:t>监督管理了项目的实施过程。</w:t>
            </w:r>
          </w:p>
        </w:tc>
      </w:tr>
      <w:tr w:rsidR="00D35E40" w:rsidRPr="00321B7C" w:rsidTr="00834DE6">
        <w:trPr>
          <w:trHeight w:hRule="exact" w:val="512"/>
        </w:trPr>
        <w:tc>
          <w:tcPr>
            <w:tcW w:w="1373" w:type="dxa"/>
            <w:vAlign w:val="center"/>
          </w:tcPr>
          <w:p w:rsidR="00D35E40" w:rsidRPr="004E75B7" w:rsidRDefault="00D35E40" w:rsidP="00834DE6">
            <w:pPr>
              <w:spacing w:line="280" w:lineRule="exact"/>
              <w:jc w:val="center"/>
              <w:rPr>
                <w:rFonts w:ascii="宋体" w:eastAsia="宋体" w:hAnsi="宋体"/>
                <w:b/>
                <w:color w:val="000000"/>
              </w:rPr>
            </w:pPr>
            <w:r w:rsidRPr="004E75B7">
              <w:rPr>
                <w:rFonts w:ascii="宋体" w:eastAsia="宋体" w:hAnsi="宋体"/>
                <w:b/>
                <w:color w:val="000000"/>
              </w:rPr>
              <w:t>单位名称</w:t>
            </w:r>
          </w:p>
        </w:tc>
        <w:tc>
          <w:tcPr>
            <w:tcW w:w="7169" w:type="dxa"/>
            <w:gridSpan w:val="5"/>
            <w:vAlign w:val="center"/>
          </w:tcPr>
          <w:p w:rsidR="00D35E40" w:rsidRPr="00321B7C" w:rsidRDefault="00BD5AB9" w:rsidP="00834DE6">
            <w:pPr>
              <w:spacing w:line="360" w:lineRule="exact"/>
              <w:rPr>
                <w:rFonts w:ascii="宋体" w:eastAsia="宋体" w:hAnsi="宋体"/>
                <w:color w:val="000000"/>
              </w:rPr>
            </w:pPr>
            <w:r w:rsidRPr="00CD36A5">
              <w:rPr>
                <w:rFonts w:ascii="Times New Roman" w:eastAsia="宋体" w:hAnsi="Times New Roman" w:cs="Times New Roman" w:hint="eastAsia"/>
                <w:szCs w:val="24"/>
              </w:rPr>
              <w:t>西北农林科技大学</w:t>
            </w:r>
          </w:p>
        </w:tc>
      </w:tr>
      <w:tr w:rsidR="00D35E40" w:rsidRPr="00321B7C" w:rsidTr="00834DE6">
        <w:trPr>
          <w:trHeight w:hRule="exact" w:val="512"/>
        </w:trPr>
        <w:tc>
          <w:tcPr>
            <w:tcW w:w="1373" w:type="dxa"/>
            <w:vAlign w:val="center"/>
          </w:tcPr>
          <w:p w:rsidR="00D35E40" w:rsidRPr="004E75B7" w:rsidRDefault="00D35E40" w:rsidP="00834DE6">
            <w:pPr>
              <w:spacing w:line="280" w:lineRule="exact"/>
              <w:jc w:val="center"/>
              <w:rPr>
                <w:rFonts w:ascii="宋体" w:eastAsia="宋体" w:hAnsi="宋体"/>
                <w:b/>
                <w:color w:val="000000"/>
              </w:rPr>
            </w:pPr>
            <w:r w:rsidRPr="004E75B7">
              <w:rPr>
                <w:rFonts w:ascii="宋体" w:eastAsia="宋体" w:hAnsi="宋体"/>
                <w:b/>
                <w:color w:val="000000"/>
              </w:rPr>
              <w:t>排    名</w:t>
            </w:r>
          </w:p>
        </w:tc>
        <w:tc>
          <w:tcPr>
            <w:tcW w:w="1666" w:type="dxa"/>
            <w:vAlign w:val="center"/>
          </w:tcPr>
          <w:p w:rsidR="00D35E40" w:rsidRPr="00321B7C" w:rsidRDefault="00BD5AB9" w:rsidP="00834DE6">
            <w:pPr>
              <w:spacing w:line="360" w:lineRule="exact"/>
              <w:rPr>
                <w:rFonts w:ascii="宋体" w:eastAsia="宋体" w:hAnsi="宋体"/>
                <w:color w:val="000000"/>
              </w:rPr>
            </w:pPr>
            <w:r>
              <w:rPr>
                <w:rFonts w:ascii="宋体" w:eastAsia="宋体" w:hAnsi="宋体" w:hint="eastAsia"/>
                <w:color w:val="000000"/>
              </w:rPr>
              <w:t>3</w:t>
            </w:r>
          </w:p>
        </w:tc>
        <w:tc>
          <w:tcPr>
            <w:tcW w:w="1198" w:type="dxa"/>
            <w:vAlign w:val="center"/>
          </w:tcPr>
          <w:p w:rsidR="00D35E40" w:rsidRPr="004E75B7" w:rsidRDefault="00D35E40" w:rsidP="00834DE6">
            <w:pPr>
              <w:spacing w:line="360" w:lineRule="exact"/>
              <w:jc w:val="center"/>
              <w:rPr>
                <w:rFonts w:ascii="宋体" w:eastAsia="宋体" w:hAnsi="宋体"/>
                <w:b/>
                <w:color w:val="000000"/>
              </w:rPr>
            </w:pPr>
            <w:r w:rsidRPr="004E75B7">
              <w:rPr>
                <w:rFonts w:ascii="宋体" w:eastAsia="宋体" w:hAnsi="宋体" w:hint="eastAsia"/>
                <w:b/>
                <w:color w:val="000000"/>
              </w:rPr>
              <w:t>法定代表人</w:t>
            </w:r>
          </w:p>
        </w:tc>
        <w:tc>
          <w:tcPr>
            <w:tcW w:w="1505" w:type="dxa"/>
            <w:vAlign w:val="center"/>
          </w:tcPr>
          <w:p w:rsidR="00D35E40" w:rsidRPr="00321B7C" w:rsidRDefault="004003C8" w:rsidP="00834DE6">
            <w:pPr>
              <w:spacing w:line="360" w:lineRule="exact"/>
              <w:rPr>
                <w:rFonts w:ascii="宋体" w:eastAsia="宋体" w:hAnsi="宋体"/>
                <w:color w:val="000000"/>
              </w:rPr>
            </w:pPr>
            <w:r>
              <w:rPr>
                <w:rFonts w:ascii="宋体" w:eastAsia="宋体" w:hAnsi="宋体" w:hint="eastAsia"/>
                <w:color w:val="000000"/>
              </w:rPr>
              <w:t>吴普特</w:t>
            </w:r>
          </w:p>
        </w:tc>
        <w:tc>
          <w:tcPr>
            <w:tcW w:w="1107" w:type="dxa"/>
            <w:vAlign w:val="center"/>
          </w:tcPr>
          <w:p w:rsidR="00D35E40" w:rsidRPr="004E75B7" w:rsidRDefault="00D35E40" w:rsidP="00834DE6">
            <w:pPr>
              <w:spacing w:line="280" w:lineRule="exact"/>
              <w:jc w:val="center"/>
              <w:rPr>
                <w:rFonts w:ascii="宋体" w:eastAsia="宋体" w:hAnsi="宋体"/>
                <w:b/>
                <w:color w:val="000000"/>
              </w:rPr>
            </w:pPr>
            <w:r w:rsidRPr="004E75B7">
              <w:rPr>
                <w:rFonts w:ascii="宋体" w:eastAsia="宋体" w:hAnsi="宋体"/>
                <w:b/>
                <w:color w:val="000000"/>
              </w:rPr>
              <w:t>所 在 地</w:t>
            </w:r>
          </w:p>
        </w:tc>
        <w:tc>
          <w:tcPr>
            <w:tcW w:w="1693" w:type="dxa"/>
            <w:vAlign w:val="center"/>
          </w:tcPr>
          <w:p w:rsidR="00D35E40" w:rsidRPr="00321B7C" w:rsidRDefault="00980A30" w:rsidP="00834DE6">
            <w:pPr>
              <w:spacing w:line="360" w:lineRule="exact"/>
              <w:rPr>
                <w:rFonts w:ascii="宋体" w:eastAsia="宋体" w:hAnsi="宋体"/>
                <w:color w:val="000000"/>
              </w:rPr>
            </w:pPr>
            <w:r>
              <w:rPr>
                <w:rFonts w:ascii="宋体" w:eastAsia="宋体" w:hAnsi="宋体" w:hint="eastAsia"/>
                <w:color w:val="000000"/>
              </w:rPr>
              <w:t>陕西</w:t>
            </w:r>
          </w:p>
        </w:tc>
      </w:tr>
      <w:tr w:rsidR="00D35E40" w:rsidRPr="00321B7C" w:rsidTr="00834DE6">
        <w:trPr>
          <w:trHeight w:hRule="exact" w:val="435"/>
        </w:trPr>
        <w:tc>
          <w:tcPr>
            <w:tcW w:w="1373" w:type="dxa"/>
            <w:vAlign w:val="center"/>
          </w:tcPr>
          <w:p w:rsidR="00D35E40" w:rsidRPr="004E75B7" w:rsidRDefault="00D35E40" w:rsidP="00834DE6">
            <w:pPr>
              <w:spacing w:line="280" w:lineRule="exact"/>
              <w:jc w:val="center"/>
              <w:rPr>
                <w:rFonts w:ascii="宋体" w:eastAsia="宋体" w:hAnsi="宋体"/>
                <w:b/>
                <w:color w:val="000000"/>
              </w:rPr>
            </w:pPr>
            <w:r w:rsidRPr="004E75B7">
              <w:rPr>
                <w:rFonts w:ascii="宋体" w:eastAsia="宋体" w:hAnsi="宋体"/>
                <w:b/>
                <w:color w:val="000000"/>
              </w:rPr>
              <w:t>单位性质</w:t>
            </w:r>
          </w:p>
        </w:tc>
        <w:tc>
          <w:tcPr>
            <w:tcW w:w="7169" w:type="dxa"/>
            <w:gridSpan w:val="5"/>
            <w:vAlign w:val="center"/>
          </w:tcPr>
          <w:p w:rsidR="00D35E40" w:rsidRPr="00321B7C" w:rsidRDefault="00980A30" w:rsidP="00834DE6">
            <w:pPr>
              <w:spacing w:line="360" w:lineRule="exact"/>
              <w:rPr>
                <w:rFonts w:ascii="宋体" w:eastAsia="宋体" w:hAnsi="宋体"/>
                <w:color w:val="000000"/>
              </w:rPr>
            </w:pPr>
            <w:r w:rsidRPr="006A1002">
              <w:rPr>
                <w:rFonts w:ascii="宋体" w:eastAsia="宋体" w:hAnsi="宋体" w:hint="eastAsia"/>
                <w:color w:val="000000"/>
              </w:rPr>
              <w:t>高等院校</w:t>
            </w:r>
          </w:p>
        </w:tc>
      </w:tr>
      <w:tr w:rsidR="00D35E40" w:rsidRPr="00321B7C" w:rsidTr="00834DE6">
        <w:trPr>
          <w:trHeight w:hRule="exact" w:val="435"/>
        </w:trPr>
        <w:tc>
          <w:tcPr>
            <w:tcW w:w="1373" w:type="dxa"/>
            <w:vAlign w:val="center"/>
          </w:tcPr>
          <w:p w:rsidR="00D35E40" w:rsidRPr="004E75B7" w:rsidRDefault="00D35E40" w:rsidP="00834DE6">
            <w:pPr>
              <w:spacing w:line="280" w:lineRule="exact"/>
              <w:jc w:val="center"/>
              <w:rPr>
                <w:rFonts w:ascii="宋体" w:eastAsia="宋体" w:hAnsi="宋体"/>
                <w:b/>
                <w:color w:val="000000"/>
              </w:rPr>
            </w:pPr>
            <w:r w:rsidRPr="004E75B7">
              <w:rPr>
                <w:rFonts w:ascii="宋体" w:eastAsia="宋体" w:hAnsi="宋体"/>
                <w:b/>
                <w:color w:val="000000"/>
              </w:rPr>
              <w:t>通讯地址</w:t>
            </w:r>
          </w:p>
        </w:tc>
        <w:tc>
          <w:tcPr>
            <w:tcW w:w="7169" w:type="dxa"/>
            <w:gridSpan w:val="5"/>
            <w:vAlign w:val="center"/>
          </w:tcPr>
          <w:p w:rsidR="00D35E40" w:rsidRPr="00321B7C" w:rsidRDefault="00980A30" w:rsidP="00834DE6">
            <w:pPr>
              <w:spacing w:line="360" w:lineRule="exact"/>
              <w:rPr>
                <w:rFonts w:ascii="宋体" w:eastAsia="宋体" w:hAnsi="宋体"/>
                <w:color w:val="000000"/>
              </w:rPr>
            </w:pPr>
            <w:r>
              <w:rPr>
                <w:rFonts w:ascii="宋体" w:eastAsia="宋体" w:hAnsi="宋体" w:hint="eastAsia"/>
                <w:color w:val="000000"/>
              </w:rPr>
              <w:t>陕西杨凌</w:t>
            </w:r>
          </w:p>
        </w:tc>
      </w:tr>
      <w:tr w:rsidR="00D35E40" w:rsidRPr="00321B7C" w:rsidTr="00834DE6">
        <w:trPr>
          <w:trHeight w:hRule="exact" w:val="408"/>
        </w:trPr>
        <w:tc>
          <w:tcPr>
            <w:tcW w:w="8542" w:type="dxa"/>
            <w:gridSpan w:val="6"/>
            <w:vAlign w:val="center"/>
          </w:tcPr>
          <w:p w:rsidR="00D35E40" w:rsidRPr="00321B7C" w:rsidRDefault="00D35E40" w:rsidP="00834DE6">
            <w:pPr>
              <w:spacing w:line="360" w:lineRule="exact"/>
              <w:rPr>
                <w:rFonts w:ascii="宋体" w:eastAsia="宋体" w:hAnsi="宋体"/>
                <w:color w:val="000000"/>
                <w:sz w:val="25"/>
              </w:rPr>
            </w:pPr>
            <w:r w:rsidRPr="00321B7C">
              <w:rPr>
                <w:rFonts w:ascii="宋体" w:eastAsia="宋体" w:hAnsi="宋体"/>
                <w:color w:val="000000"/>
              </w:rPr>
              <w:t>对本项目科技创新和</w:t>
            </w:r>
            <w:r w:rsidRPr="00321B7C">
              <w:rPr>
                <w:rFonts w:ascii="宋体" w:eastAsia="宋体" w:hAnsi="宋体" w:hint="eastAsia"/>
                <w:color w:val="000000"/>
              </w:rPr>
              <w:t>应用推广情况</w:t>
            </w:r>
            <w:r w:rsidRPr="00321B7C">
              <w:rPr>
                <w:rFonts w:ascii="宋体" w:eastAsia="宋体" w:hAnsi="宋体"/>
                <w:color w:val="000000"/>
              </w:rPr>
              <w:t>的贡献：</w:t>
            </w:r>
          </w:p>
        </w:tc>
      </w:tr>
      <w:tr w:rsidR="00D35E40" w:rsidRPr="00321B7C" w:rsidTr="00834DE6">
        <w:trPr>
          <w:trHeight w:val="1886"/>
        </w:trPr>
        <w:tc>
          <w:tcPr>
            <w:tcW w:w="8542" w:type="dxa"/>
            <w:gridSpan w:val="6"/>
            <w:vAlign w:val="center"/>
          </w:tcPr>
          <w:p w:rsidR="00D35E40" w:rsidRPr="00321B7C" w:rsidRDefault="00980A30" w:rsidP="00834DE6">
            <w:pPr>
              <w:spacing w:line="360" w:lineRule="auto"/>
              <w:rPr>
                <w:rFonts w:ascii="宋体" w:eastAsia="宋体" w:hAnsi="宋体"/>
                <w:color w:val="000000"/>
                <w:sz w:val="25"/>
              </w:rPr>
            </w:pPr>
            <w:r w:rsidRPr="005A25C6">
              <w:rPr>
                <w:rFonts w:ascii="宋体" w:eastAsia="宋体" w:hAnsi="宋体" w:cs="AdobeSongStd-Light" w:hint="eastAsia"/>
                <w:color w:val="000000"/>
                <w:kern w:val="0"/>
                <w:sz w:val="20"/>
                <w:szCs w:val="20"/>
              </w:rPr>
              <w:t>作为项目主要</w:t>
            </w:r>
            <w:r w:rsidR="004003C8">
              <w:rPr>
                <w:rFonts w:ascii="宋体" w:eastAsia="宋体" w:hAnsi="宋体" w:cs="AdobeSongStd-Light" w:hint="eastAsia"/>
                <w:color w:val="000000"/>
                <w:kern w:val="0"/>
                <w:sz w:val="20"/>
                <w:szCs w:val="20"/>
              </w:rPr>
              <w:t>参与</w:t>
            </w:r>
            <w:r w:rsidRPr="005A25C6">
              <w:rPr>
                <w:rFonts w:ascii="宋体" w:eastAsia="宋体" w:hAnsi="宋体" w:cs="AdobeSongStd-Light" w:hint="eastAsia"/>
                <w:color w:val="000000"/>
                <w:kern w:val="0"/>
                <w:sz w:val="20"/>
                <w:szCs w:val="20"/>
              </w:rPr>
              <w:t>完成</w:t>
            </w:r>
            <w:r>
              <w:rPr>
                <w:rFonts w:ascii="宋体" w:eastAsia="宋体" w:hAnsi="宋体" w:cs="AdobeSongStd-Light" w:hint="eastAsia"/>
                <w:color w:val="000000"/>
                <w:kern w:val="0"/>
                <w:sz w:val="20"/>
                <w:szCs w:val="20"/>
              </w:rPr>
              <w:t>单位</w:t>
            </w:r>
            <w:r w:rsidRPr="005A25C6">
              <w:rPr>
                <w:rFonts w:ascii="宋体" w:eastAsia="宋体" w:hAnsi="宋体" w:cs="AdobeSongStd-Light" w:hint="eastAsia"/>
                <w:color w:val="000000"/>
                <w:kern w:val="0"/>
                <w:sz w:val="20"/>
                <w:szCs w:val="20"/>
              </w:rPr>
              <w:t>，</w:t>
            </w:r>
            <w:r>
              <w:rPr>
                <w:rFonts w:ascii="宋体" w:eastAsia="宋体" w:hAnsi="宋体" w:cs="AdobeSongStd-Light" w:hint="eastAsia"/>
                <w:color w:val="000000"/>
                <w:kern w:val="0"/>
                <w:sz w:val="20"/>
                <w:szCs w:val="20"/>
              </w:rPr>
              <w:t>提供了项目</w:t>
            </w:r>
            <w:r w:rsidR="004003C8">
              <w:rPr>
                <w:rFonts w:ascii="宋体" w:eastAsia="宋体" w:hAnsi="宋体" w:cs="AdobeSongStd-Light" w:hint="eastAsia"/>
                <w:color w:val="000000"/>
                <w:kern w:val="0"/>
                <w:sz w:val="20"/>
                <w:szCs w:val="20"/>
              </w:rPr>
              <w:t>所需的</w:t>
            </w:r>
            <w:r>
              <w:rPr>
                <w:rFonts w:ascii="宋体" w:eastAsia="宋体" w:hAnsi="宋体" w:cs="AdobeSongStd-Light" w:hint="eastAsia"/>
                <w:color w:val="000000"/>
                <w:kern w:val="0"/>
                <w:sz w:val="20"/>
                <w:szCs w:val="20"/>
              </w:rPr>
              <w:t>的</w:t>
            </w:r>
            <w:r w:rsidR="004003C8">
              <w:rPr>
                <w:rFonts w:ascii="宋体" w:eastAsia="宋体" w:hAnsi="宋体" w:cs="AdobeSongStd-Light" w:hint="eastAsia"/>
                <w:color w:val="000000"/>
                <w:kern w:val="0"/>
                <w:sz w:val="20"/>
                <w:szCs w:val="20"/>
              </w:rPr>
              <w:t>部分</w:t>
            </w:r>
            <w:r>
              <w:rPr>
                <w:rFonts w:ascii="宋体" w:eastAsia="宋体" w:hAnsi="宋体" w:cs="AdobeSongStd-Light" w:hint="eastAsia"/>
                <w:color w:val="000000"/>
                <w:kern w:val="0"/>
                <w:sz w:val="20"/>
                <w:szCs w:val="20"/>
              </w:rPr>
              <w:t>经费，监督管理了项目的实施过程。</w:t>
            </w:r>
          </w:p>
        </w:tc>
      </w:tr>
    </w:tbl>
    <w:p w:rsidR="00D35E40" w:rsidRPr="00D35E40" w:rsidRDefault="00D35E40"/>
    <w:sectPr w:rsidR="00D35E40" w:rsidRPr="00D35E40" w:rsidSect="002361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5AD" w:rsidRDefault="009425AD" w:rsidP="00156811">
      <w:r>
        <w:separator/>
      </w:r>
    </w:p>
  </w:endnote>
  <w:endnote w:type="continuationSeparator" w:id="1">
    <w:p w:rsidR="009425AD" w:rsidRDefault="009425AD" w:rsidP="00156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SongStd-Light">
    <w:altName w:val="微软雅黑"/>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5AD" w:rsidRDefault="009425AD" w:rsidP="00156811">
      <w:r>
        <w:separator/>
      </w:r>
    </w:p>
  </w:footnote>
  <w:footnote w:type="continuationSeparator" w:id="1">
    <w:p w:rsidR="009425AD" w:rsidRDefault="009425AD" w:rsidP="00156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F4277"/>
    <w:multiLevelType w:val="hybridMultilevel"/>
    <w:tmpl w:val="510A7B4C"/>
    <w:lvl w:ilvl="0" w:tplc="35A0CC0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5E40"/>
    <w:rsid w:val="00156811"/>
    <w:rsid w:val="00225A06"/>
    <w:rsid w:val="002361ED"/>
    <w:rsid w:val="004003C8"/>
    <w:rsid w:val="005A25C6"/>
    <w:rsid w:val="006862DD"/>
    <w:rsid w:val="006A1002"/>
    <w:rsid w:val="009425AD"/>
    <w:rsid w:val="00980A30"/>
    <w:rsid w:val="009E5216"/>
    <w:rsid w:val="00A3462D"/>
    <w:rsid w:val="00B920FC"/>
    <w:rsid w:val="00BD5AB9"/>
    <w:rsid w:val="00D35E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E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5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link w:val="a4"/>
    <w:qFormat/>
    <w:rsid w:val="00D35E40"/>
    <w:rPr>
      <w:rFonts w:ascii="仿宋_GB2312"/>
      <w:sz w:val="24"/>
    </w:rPr>
  </w:style>
  <w:style w:type="paragraph" w:styleId="a4">
    <w:name w:val="Plain Text"/>
    <w:basedOn w:val="a"/>
    <w:link w:val="Char"/>
    <w:qFormat/>
    <w:rsid w:val="00D35E40"/>
    <w:pPr>
      <w:spacing w:line="360" w:lineRule="auto"/>
      <w:ind w:firstLineChars="200" w:firstLine="480"/>
    </w:pPr>
    <w:rPr>
      <w:rFonts w:ascii="仿宋_GB2312"/>
      <w:sz w:val="24"/>
    </w:rPr>
  </w:style>
  <w:style w:type="character" w:customStyle="1" w:styleId="1">
    <w:name w:val="纯文本 字符1"/>
    <w:basedOn w:val="a0"/>
    <w:uiPriority w:val="99"/>
    <w:semiHidden/>
    <w:rsid w:val="00D35E40"/>
    <w:rPr>
      <w:rFonts w:asciiTheme="minorEastAsia" w:hAnsi="Courier New" w:cs="Courier New"/>
    </w:rPr>
  </w:style>
  <w:style w:type="character" w:styleId="a5">
    <w:name w:val="footnote reference"/>
    <w:semiHidden/>
    <w:rsid w:val="00D35E40"/>
    <w:rPr>
      <w:vertAlign w:val="superscript"/>
    </w:rPr>
  </w:style>
  <w:style w:type="character" w:customStyle="1" w:styleId="journal2">
    <w:name w:val="journal2"/>
    <w:rsid w:val="00D35E40"/>
    <w:rPr>
      <w:color w:val="333333"/>
    </w:rPr>
  </w:style>
  <w:style w:type="paragraph" w:styleId="a6">
    <w:name w:val="header"/>
    <w:basedOn w:val="a"/>
    <w:link w:val="Char0"/>
    <w:uiPriority w:val="99"/>
    <w:unhideWhenUsed/>
    <w:rsid w:val="001568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56811"/>
    <w:rPr>
      <w:sz w:val="18"/>
      <w:szCs w:val="18"/>
    </w:rPr>
  </w:style>
  <w:style w:type="paragraph" w:styleId="a7">
    <w:name w:val="footer"/>
    <w:basedOn w:val="a"/>
    <w:link w:val="Char1"/>
    <w:uiPriority w:val="99"/>
    <w:unhideWhenUsed/>
    <w:rsid w:val="00156811"/>
    <w:pPr>
      <w:tabs>
        <w:tab w:val="center" w:pos="4153"/>
        <w:tab w:val="right" w:pos="8306"/>
      </w:tabs>
      <w:snapToGrid w:val="0"/>
      <w:jc w:val="left"/>
    </w:pPr>
    <w:rPr>
      <w:sz w:val="18"/>
      <w:szCs w:val="18"/>
    </w:rPr>
  </w:style>
  <w:style w:type="character" w:customStyle="1" w:styleId="Char1">
    <w:name w:val="页脚 Char"/>
    <w:basedOn w:val="a0"/>
    <w:link w:val="a7"/>
    <w:uiPriority w:val="99"/>
    <w:rsid w:val="00156811"/>
    <w:rPr>
      <w:sz w:val="18"/>
      <w:szCs w:val="18"/>
    </w:rPr>
  </w:style>
  <w:style w:type="character" w:customStyle="1" w:styleId="Char10">
    <w:name w:val="纯文本 Char1"/>
    <w:basedOn w:val="a0"/>
    <w:rsid w:val="00156811"/>
    <w:rPr>
      <w:rFonts w:ascii="仿宋_GB2312"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E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5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link w:val="a4"/>
    <w:qFormat/>
    <w:rsid w:val="00D35E40"/>
    <w:rPr>
      <w:rFonts w:ascii="仿宋_GB2312"/>
      <w:sz w:val="24"/>
    </w:rPr>
  </w:style>
  <w:style w:type="paragraph" w:styleId="a4">
    <w:name w:val="Plain Text"/>
    <w:basedOn w:val="a"/>
    <w:link w:val="Char"/>
    <w:qFormat/>
    <w:rsid w:val="00D35E40"/>
    <w:pPr>
      <w:spacing w:line="360" w:lineRule="auto"/>
      <w:ind w:firstLineChars="200" w:firstLine="480"/>
    </w:pPr>
    <w:rPr>
      <w:rFonts w:ascii="仿宋_GB2312"/>
      <w:sz w:val="24"/>
    </w:rPr>
  </w:style>
  <w:style w:type="character" w:customStyle="1" w:styleId="1">
    <w:name w:val="纯文本 字符1"/>
    <w:basedOn w:val="a0"/>
    <w:uiPriority w:val="99"/>
    <w:semiHidden/>
    <w:rsid w:val="00D35E40"/>
    <w:rPr>
      <w:rFonts w:asciiTheme="minorEastAsia" w:hAnsi="Courier New" w:cs="Courier New"/>
    </w:rPr>
  </w:style>
  <w:style w:type="character" w:styleId="a5">
    <w:name w:val="footnote reference"/>
    <w:semiHidden/>
    <w:rsid w:val="00D35E40"/>
    <w:rPr>
      <w:vertAlign w:val="superscript"/>
    </w:rPr>
  </w:style>
  <w:style w:type="character" w:customStyle="1" w:styleId="journal2">
    <w:name w:val="journal2"/>
    <w:rsid w:val="00D35E40"/>
    <w:rPr>
      <w:color w:val="333333"/>
    </w:rPr>
  </w:style>
  <w:style w:type="paragraph" w:styleId="a6">
    <w:name w:val="header"/>
    <w:basedOn w:val="a"/>
    <w:link w:val="Char0"/>
    <w:uiPriority w:val="99"/>
    <w:unhideWhenUsed/>
    <w:rsid w:val="001568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56811"/>
    <w:rPr>
      <w:sz w:val="18"/>
      <w:szCs w:val="18"/>
    </w:rPr>
  </w:style>
  <w:style w:type="paragraph" w:styleId="a7">
    <w:name w:val="footer"/>
    <w:basedOn w:val="a"/>
    <w:link w:val="Char1"/>
    <w:uiPriority w:val="99"/>
    <w:unhideWhenUsed/>
    <w:rsid w:val="00156811"/>
    <w:pPr>
      <w:tabs>
        <w:tab w:val="center" w:pos="4153"/>
        <w:tab w:val="right" w:pos="8306"/>
      </w:tabs>
      <w:snapToGrid w:val="0"/>
      <w:jc w:val="left"/>
    </w:pPr>
    <w:rPr>
      <w:sz w:val="18"/>
      <w:szCs w:val="18"/>
    </w:rPr>
  </w:style>
  <w:style w:type="character" w:customStyle="1" w:styleId="Char1">
    <w:name w:val="页脚 Char"/>
    <w:basedOn w:val="a0"/>
    <w:link w:val="a7"/>
    <w:uiPriority w:val="99"/>
    <w:rsid w:val="00156811"/>
    <w:rPr>
      <w:sz w:val="18"/>
      <w:szCs w:val="18"/>
    </w:rPr>
  </w:style>
  <w:style w:type="character" w:customStyle="1" w:styleId="Char10">
    <w:name w:val="纯文本 Char1"/>
    <w:basedOn w:val="a0"/>
    <w:rsid w:val="00156811"/>
    <w:rPr>
      <w:rFonts w:ascii="仿宋_GB2312"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72262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ndfonline.com/doi/abs/10.1080/106433809028000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 世雄</dc:creator>
  <cp:keywords/>
  <dc:description/>
  <cp:lastModifiedBy>admin</cp:lastModifiedBy>
  <cp:revision>9</cp:revision>
  <dcterms:created xsi:type="dcterms:W3CDTF">2020-01-07T02:54:00Z</dcterms:created>
  <dcterms:modified xsi:type="dcterms:W3CDTF">2020-01-09T10:52:00Z</dcterms:modified>
</cp:coreProperties>
</file>